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A6C3" w14:textId="77777777" w:rsidR="007E0CF6" w:rsidRPr="00090B0E" w:rsidRDefault="007E0CF6" w:rsidP="007E0CF6">
      <w:pPr>
        <w:pStyle w:val="N0"/>
      </w:pPr>
      <w:r w:rsidRPr="00090B0E">
        <w:t>Jamstveni list</w:t>
      </w:r>
    </w:p>
    <w:p w14:paraId="31ED6FAA" w14:textId="77777777" w:rsidR="007E0CF6" w:rsidRPr="00090B0E" w:rsidRDefault="007E0CF6" w:rsidP="00233C96">
      <w:pPr>
        <w:pStyle w:val="N1"/>
      </w:pPr>
      <w:r>
        <w:t>Jamstvena izjava</w:t>
      </w:r>
    </w:p>
    <w:p w14:paraId="7CE1AB17" w14:textId="77777777" w:rsidR="007E0CF6" w:rsidRPr="00090B0E" w:rsidRDefault="007E0CF6" w:rsidP="00D84EDF">
      <w:pPr>
        <w:pStyle w:val="T1"/>
      </w:pPr>
      <w:r w:rsidRPr="00090B0E">
        <w:t>Jamčimo da isporučeni turbokompresor nema greške u proizvodnji te da mu karakteristike odgovaraju standardima proizvođača vozila.</w:t>
      </w:r>
    </w:p>
    <w:p w14:paraId="786D857E" w14:textId="77777777" w:rsidR="007E0CF6" w:rsidRPr="00090B0E" w:rsidRDefault="007E0CF6" w:rsidP="00233C96">
      <w:pPr>
        <w:pStyle w:val="N1"/>
      </w:pPr>
      <w:r w:rsidRPr="00090B0E">
        <w:t>Trajanje jamstva</w:t>
      </w:r>
    </w:p>
    <w:p w14:paraId="1CA72198" w14:textId="245773E4" w:rsidR="007E0CF6" w:rsidRPr="00090B0E" w:rsidRDefault="007E0CF6" w:rsidP="00D84EDF">
      <w:pPr>
        <w:pStyle w:val="T1"/>
      </w:pPr>
      <w:r w:rsidRPr="00090B0E">
        <w:t xml:space="preserve">Trajanje jamstva za isporučeni turbokompresor je </w:t>
      </w:r>
      <w:r w:rsidR="00A216CE">
        <w:t>12</w:t>
      </w:r>
      <w:r w:rsidRPr="00090B0E">
        <w:t xml:space="preserve"> mjeseca od dana ugradnje</w:t>
      </w:r>
      <w:r>
        <w:t>.</w:t>
      </w:r>
    </w:p>
    <w:p w14:paraId="52C09092" w14:textId="77777777" w:rsidR="007E0CF6" w:rsidRPr="00090B0E" w:rsidRDefault="007E0CF6" w:rsidP="00233C96">
      <w:pPr>
        <w:pStyle w:val="N1"/>
      </w:pPr>
      <w:r w:rsidRPr="00090B0E">
        <w:t>Uvjeti kada jamstveni zahtjev neće biti prihvaćen</w:t>
      </w:r>
    </w:p>
    <w:p w14:paraId="40770E66" w14:textId="77777777" w:rsidR="007E0CF6" w:rsidRPr="00090B0E" w:rsidRDefault="007E0CF6" w:rsidP="00D84EDF">
      <w:pPr>
        <w:pStyle w:val="T1"/>
      </w:pPr>
      <w:r w:rsidRPr="00090B0E">
        <w:t>Jamstveni zahtjev neće biti prihvaćen u slučajevima:</w:t>
      </w:r>
    </w:p>
    <w:p w14:paraId="32704555" w14:textId="77777777" w:rsidR="007E0CF6" w:rsidRPr="00090B0E" w:rsidRDefault="007E0CF6" w:rsidP="00D84EDF">
      <w:pPr>
        <w:pStyle w:val="-1"/>
      </w:pPr>
      <w:r w:rsidRPr="00090B0E">
        <w:t>Ukoliko neispravnost</w:t>
      </w:r>
      <w:r>
        <w:t>i</w:t>
      </w:r>
      <w:r w:rsidRPr="00090B0E">
        <w:t xml:space="preserve"> turbokompresora nije uzrok </w:t>
      </w:r>
      <w:r>
        <w:t>greške proizvođača.</w:t>
      </w:r>
    </w:p>
    <w:p w14:paraId="1820A566" w14:textId="77777777" w:rsidR="007E0CF6" w:rsidRPr="00090B0E" w:rsidRDefault="007E0CF6" w:rsidP="00D84EDF">
      <w:pPr>
        <w:pStyle w:val="-1"/>
      </w:pPr>
      <w:r w:rsidRPr="00090B0E">
        <w:t>Turbokompresor nije ugradila stručna i kvalificirana osoba</w:t>
      </w:r>
      <w:r>
        <w:t xml:space="preserve"> poštujući upute za ugradnju.</w:t>
      </w:r>
    </w:p>
    <w:p w14:paraId="3775F387" w14:textId="77777777" w:rsidR="007E0CF6" w:rsidRPr="00090B0E" w:rsidRDefault="007E0CF6" w:rsidP="00D84EDF">
      <w:pPr>
        <w:pStyle w:val="-1"/>
      </w:pPr>
      <w:r w:rsidRPr="00090B0E">
        <w:t>Prilikom jamstvenog zahtjeva nije dostavljen ispunjen i ovjeren ovaj jamstveni list</w:t>
      </w:r>
      <w:r>
        <w:t>.</w:t>
      </w:r>
    </w:p>
    <w:p w14:paraId="430C41BB" w14:textId="77777777" w:rsidR="007E0CF6" w:rsidRDefault="007E0CF6" w:rsidP="00D84EDF">
      <w:pPr>
        <w:pStyle w:val="-1"/>
      </w:pPr>
      <w:r w:rsidRPr="00090B0E">
        <w:t>Jamstveni zahtjev nije podnesen u pisanom obliku sa svim potrebnim podacima (preporučamo korištenje obrasca OB…Jamstveni zahtjev)</w:t>
      </w:r>
    </w:p>
    <w:p w14:paraId="48428BE8" w14:textId="77777777" w:rsidR="007E0CF6" w:rsidRPr="00090B0E" w:rsidRDefault="007E0CF6" w:rsidP="007E0CF6">
      <w:pPr>
        <w:pStyle w:val="-2"/>
      </w:pPr>
      <w:r>
        <w:t>Jamstveni zahtjev možete zatražiti kod ovlaštenog servisera.</w:t>
      </w:r>
    </w:p>
    <w:p w14:paraId="3BFE2F7A" w14:textId="77777777" w:rsidR="007E0CF6" w:rsidRPr="00090B0E" w:rsidRDefault="007E0CF6" w:rsidP="00233C96">
      <w:pPr>
        <w:pStyle w:val="N1"/>
      </w:pPr>
      <w:r w:rsidRPr="00090B0E">
        <w:t>Način podnošenja jamstvenog zahtjeva</w:t>
      </w:r>
    </w:p>
    <w:p w14:paraId="21704040" w14:textId="77777777" w:rsidR="007E0CF6" w:rsidRDefault="007E0CF6" w:rsidP="00D84EDF">
      <w:pPr>
        <w:pStyle w:val="-1"/>
      </w:pPr>
      <w:r>
        <w:t>Prije demontaže provjeriti da jesu li simptomi na vozilu uzrokovani neispravnošću turbokompresora. Uzrok smanjene snage, bučnog rada, povećanog dima ili potrošnje ulja može biti neispravan sustav ubrizgavanja goriva, kvar na ECU ili elektronički problem, prigušenje na dovodu zraka, oštećenje ispušnog sustava, prigušenje na dovodu ili povratu ulja do turbokompresora. Ako je moguće, provjeri tlak u karteru u skladu s preporukom proizvođača motora. Povišeni tlak u karteru može uzrokovati curenje ulja u usisni ili ispušni sustav. Po potrebi konzultirajte vašeg isporučioca turbokompresora.</w:t>
      </w:r>
    </w:p>
    <w:p w14:paraId="6A5DA46D" w14:textId="77777777" w:rsidR="007E0CF6" w:rsidRDefault="007E0CF6" w:rsidP="00D84EDF">
      <w:pPr>
        <w:pStyle w:val="-1"/>
      </w:pPr>
      <w:r>
        <w:t xml:space="preserve">Na stranici </w:t>
      </w:r>
      <w:r w:rsidRPr="007E0CF6">
        <w:rPr>
          <w:b/>
        </w:rPr>
        <w:t>https://www.puric.hr/dokumenti</w:t>
      </w:r>
      <w:r>
        <w:t xml:space="preserve"> preuzeti i popuniti jamstveni zahtjev. Posebnu pozornost treba usmjeriti na opis kvara. Opis kvara treba potkrijepiti podacima dijagnostičkog testera i ostalim dokaznim i izmjerenim podacima.</w:t>
      </w:r>
    </w:p>
    <w:p w14:paraId="2579C6E3" w14:textId="77777777" w:rsidR="007E0CF6" w:rsidRDefault="007E0CF6" w:rsidP="00D84EDF">
      <w:pPr>
        <w:pStyle w:val="-1"/>
      </w:pPr>
      <w:r>
        <w:t>Zaprimljeni turbokompresor bez priloženog jamstvenog zahtjeva u pisanom obliku neće se obraditi kao jamstveni slučaj.</w:t>
      </w:r>
    </w:p>
    <w:p w14:paraId="4BCFAB69" w14:textId="77777777" w:rsidR="007E0CF6" w:rsidRDefault="007E0CF6" w:rsidP="00D84EDF">
      <w:pPr>
        <w:pStyle w:val="-1"/>
      </w:pPr>
      <w:r>
        <w:t>Turbokompresor zajedno sa ovjerenim jamstvenim listom i popunjenim jamstvenim zahtjev dostaviti na adresu ovlaštene servisne radionica za rješavanje jamstvenih zahtjeva</w:t>
      </w:r>
    </w:p>
    <w:p w14:paraId="78EFB6C7" w14:textId="77777777" w:rsidR="007E0CF6" w:rsidRDefault="007E0CF6" w:rsidP="00D84EDF">
      <w:pPr>
        <w:pStyle w:val="T1"/>
      </w:pPr>
      <w:r w:rsidRPr="003C35C2">
        <w:t>Ovlaštena radionica za rješavanje jamstvenih zahtjeva:</w:t>
      </w:r>
    </w:p>
    <w:p w14:paraId="1F43F61E" w14:textId="77777777" w:rsidR="007E0CF6" w:rsidRPr="00265F4D" w:rsidRDefault="007E0CF6" w:rsidP="007E0CF6">
      <w:pPr>
        <w:pStyle w:val="T2"/>
        <w:spacing w:before="0"/>
        <w:ind w:hanging="426"/>
        <w:rPr>
          <w:b/>
        </w:rPr>
      </w:pPr>
      <w:r w:rsidRPr="00265F4D">
        <w:rPr>
          <w:b/>
        </w:rPr>
        <w:t>Purić d.o.o.</w:t>
      </w:r>
    </w:p>
    <w:p w14:paraId="0D45A043" w14:textId="77777777" w:rsidR="007E0CF6" w:rsidRPr="00265F4D" w:rsidRDefault="007E0CF6" w:rsidP="007E0CF6">
      <w:pPr>
        <w:pStyle w:val="T2"/>
        <w:spacing w:before="0"/>
        <w:ind w:hanging="426"/>
        <w:rPr>
          <w:b/>
        </w:rPr>
      </w:pPr>
      <w:r w:rsidRPr="00265F4D">
        <w:rPr>
          <w:b/>
        </w:rPr>
        <w:t>Andrije Hebranga 54</w:t>
      </w:r>
    </w:p>
    <w:p w14:paraId="4321E921" w14:textId="77777777" w:rsidR="007E0CF6" w:rsidRDefault="007E0CF6" w:rsidP="007E0CF6">
      <w:pPr>
        <w:pStyle w:val="T2"/>
        <w:spacing w:before="0"/>
        <w:ind w:hanging="426"/>
        <w:rPr>
          <w:b/>
        </w:rPr>
      </w:pPr>
      <w:r w:rsidRPr="00265F4D">
        <w:rPr>
          <w:b/>
        </w:rPr>
        <w:t>10430</w:t>
      </w:r>
      <w:r w:rsidRPr="009F6B98">
        <w:rPr>
          <w:b/>
        </w:rPr>
        <w:t xml:space="preserve"> Samobor</w:t>
      </w:r>
    </w:p>
    <w:p w14:paraId="06F97913" w14:textId="77777777" w:rsidR="007E0CF6" w:rsidRDefault="007E0CF6" w:rsidP="007E0CF6">
      <w:pPr>
        <w:pStyle w:val="T2"/>
        <w:spacing w:before="0"/>
        <w:ind w:hanging="426"/>
      </w:pPr>
      <w:r>
        <w:rPr>
          <w:b/>
        </w:rPr>
        <w:t>Croatia</w:t>
      </w:r>
    </w:p>
    <w:p w14:paraId="2BA67877" w14:textId="77777777" w:rsidR="007E0CF6" w:rsidRDefault="007E0CF6" w:rsidP="00D84EDF">
      <w:pPr>
        <w:pStyle w:val="-1"/>
      </w:pPr>
    </w:p>
    <w:p w14:paraId="2C68274D" w14:textId="77777777" w:rsidR="007E0CF6" w:rsidRPr="003C35C2" w:rsidRDefault="007E0CF6" w:rsidP="007E0CF6">
      <w:pPr>
        <w:pStyle w:val="N0"/>
        <w:rPr>
          <w:sz w:val="26"/>
          <w:szCs w:val="26"/>
        </w:rPr>
      </w:pPr>
      <w:r w:rsidRPr="003C35C2">
        <w:rPr>
          <w:sz w:val="26"/>
          <w:szCs w:val="26"/>
        </w:rPr>
        <w:t>Ovjera servisne radionice ugradnje turbokompresora</w:t>
      </w:r>
      <w:r>
        <w:rPr>
          <w:sz w:val="26"/>
          <w:szCs w:val="26"/>
        </w:rPr>
        <w:t xml:space="preserve"> na idućoj stranici</w:t>
      </w:r>
      <w:r w:rsidRPr="003C35C2">
        <w:rPr>
          <w:sz w:val="26"/>
          <w:szCs w:val="26"/>
        </w:rPr>
        <w:t xml:space="preserve"> </w:t>
      </w:r>
      <w:r w:rsidRPr="003C35C2">
        <w:rPr>
          <w:sz w:val="26"/>
          <w:szCs w:val="26"/>
        </w:rPr>
        <w:sym w:font="Wingdings" w:char="F0E0"/>
      </w:r>
    </w:p>
    <w:p w14:paraId="32B8860C" w14:textId="77777777" w:rsidR="007E0CF6" w:rsidRPr="00090B0E" w:rsidRDefault="007E0CF6" w:rsidP="007E0CF6">
      <w:r w:rsidRPr="00090B0E">
        <w:br w:type="page"/>
      </w:r>
    </w:p>
    <w:p w14:paraId="6BFB425D" w14:textId="77777777" w:rsidR="007E0CF6" w:rsidRPr="00090B0E" w:rsidRDefault="007E0CF6" w:rsidP="007E0CF6">
      <w:pPr>
        <w:pStyle w:val="N0"/>
      </w:pPr>
      <w:r w:rsidRPr="00090B0E">
        <w:lastRenderedPageBreak/>
        <w:t>Upute za ugradnju</w:t>
      </w:r>
    </w:p>
    <w:p w14:paraId="212DD8FB" w14:textId="77777777" w:rsidR="007E0CF6" w:rsidRPr="00090B0E" w:rsidRDefault="007E0CF6" w:rsidP="00D84EDF">
      <w:pPr>
        <w:pStyle w:val="N1"/>
        <w:numPr>
          <w:ilvl w:val="0"/>
          <w:numId w:val="15"/>
        </w:numPr>
      </w:pPr>
      <w:r w:rsidRPr="00090B0E">
        <w:t>Prije ugradnje</w:t>
      </w:r>
    </w:p>
    <w:p w14:paraId="76E9DDF0" w14:textId="77777777" w:rsidR="007E0CF6" w:rsidRPr="00090B0E" w:rsidRDefault="007E0CF6" w:rsidP="00D84EDF">
      <w:pPr>
        <w:pStyle w:val="-1"/>
      </w:pPr>
      <w:r w:rsidRPr="00090B0E">
        <w:t>Utvrditi i popraviti uzrok kvara starog turbokompresora (mogući kvar motora ili oko motora).</w:t>
      </w:r>
    </w:p>
    <w:p w14:paraId="04F42857" w14:textId="77777777" w:rsidR="007E0CF6" w:rsidRPr="00090B0E" w:rsidRDefault="007E0CF6" w:rsidP="00D84EDF">
      <w:pPr>
        <w:pStyle w:val="-1"/>
      </w:pPr>
      <w:r w:rsidRPr="00090B0E">
        <w:t xml:space="preserve">Provjeriti </w:t>
      </w:r>
      <w:r w:rsidRPr="007E0CF6">
        <w:t>odgovara</w:t>
      </w:r>
      <w:r w:rsidRPr="00090B0E">
        <w:t xml:space="preserve"> li kataloški broj turbokompresora specifikaciji motora.</w:t>
      </w:r>
    </w:p>
    <w:p w14:paraId="25BC57AA" w14:textId="77777777" w:rsidR="007E0CF6" w:rsidRPr="00090B0E" w:rsidRDefault="007E0CF6" w:rsidP="00D84EDF">
      <w:pPr>
        <w:pStyle w:val="-1"/>
      </w:pPr>
      <w:r w:rsidRPr="00090B0E">
        <w:t>Provjeriti funkcionalnost sustava za odzračivanje kartera motora.</w:t>
      </w:r>
    </w:p>
    <w:p w14:paraId="457BE83A" w14:textId="77777777" w:rsidR="007E0CF6" w:rsidRPr="00090B0E" w:rsidRDefault="007E0CF6" w:rsidP="00D84EDF">
      <w:pPr>
        <w:pStyle w:val="-1"/>
      </w:pPr>
      <w:r w:rsidRPr="00090B0E">
        <w:t>Provjeriti dobavu ulja do turbokompresora.</w:t>
      </w:r>
    </w:p>
    <w:p w14:paraId="3D88E03F" w14:textId="77777777" w:rsidR="007E0CF6" w:rsidRPr="00090B0E" w:rsidRDefault="007E0CF6" w:rsidP="00D84EDF">
      <w:pPr>
        <w:pStyle w:val="-1"/>
      </w:pPr>
      <w:r w:rsidRPr="00090B0E">
        <w:t>Provjeriti povrat ulja do kartera.</w:t>
      </w:r>
    </w:p>
    <w:p w14:paraId="470FAF4C" w14:textId="77777777" w:rsidR="007E0CF6" w:rsidRPr="00090B0E" w:rsidRDefault="007E0CF6" w:rsidP="00D84EDF">
      <w:pPr>
        <w:pStyle w:val="-1"/>
      </w:pPr>
      <w:r w:rsidRPr="00090B0E">
        <w:t>Provjeriti</w:t>
      </w:r>
      <w:r>
        <w:t xml:space="preserve"> funkcionalnost</w:t>
      </w:r>
      <w:r w:rsidRPr="00090B0E">
        <w:t xml:space="preserve"> usisn</w:t>
      </w:r>
      <w:r>
        <w:t>og</w:t>
      </w:r>
      <w:r w:rsidRPr="00090B0E">
        <w:t xml:space="preserve"> i ispušn</w:t>
      </w:r>
      <w:r>
        <w:t>og</w:t>
      </w:r>
      <w:r w:rsidRPr="00090B0E">
        <w:t xml:space="preserve"> sustav</w:t>
      </w:r>
      <w:r>
        <w:t>a, a posebno</w:t>
      </w:r>
      <w:r w:rsidRPr="00090B0E">
        <w:t>:</w:t>
      </w:r>
    </w:p>
    <w:p w14:paraId="3FC4CB5B" w14:textId="77777777" w:rsidR="007E0CF6" w:rsidRPr="007E0CF6" w:rsidRDefault="007E0CF6" w:rsidP="007E0CF6">
      <w:pPr>
        <w:pStyle w:val="-2"/>
      </w:pPr>
      <w:r>
        <w:t>m</w:t>
      </w:r>
      <w:r w:rsidRPr="007E0CF6">
        <w:t>oguća onečišćenja tekućinama i stranim objektima</w:t>
      </w:r>
    </w:p>
    <w:p w14:paraId="7BBA263D" w14:textId="77777777" w:rsidR="007E0CF6" w:rsidRPr="007E0CF6" w:rsidRDefault="007E0CF6" w:rsidP="007E0CF6">
      <w:pPr>
        <w:pStyle w:val="-2"/>
      </w:pPr>
      <w:r w:rsidRPr="007E0CF6">
        <w:t>čistoću i prohodnost crijeva spojenih na turbokompresor</w:t>
      </w:r>
    </w:p>
    <w:p w14:paraId="2F59FD9A" w14:textId="77777777" w:rsidR="007E0CF6" w:rsidRPr="00090B0E" w:rsidRDefault="007E0CF6" w:rsidP="007E0CF6">
      <w:pPr>
        <w:pStyle w:val="-2"/>
      </w:pPr>
      <w:r w:rsidRPr="007E0CF6">
        <w:t>i</w:t>
      </w:r>
      <w:r>
        <w:t>spravnost i oštećenja c</w:t>
      </w:r>
      <w:r w:rsidRPr="00090B0E">
        <w:t>rijeva spojen</w:t>
      </w:r>
      <w:r>
        <w:t>ih</w:t>
      </w:r>
      <w:r w:rsidRPr="00090B0E">
        <w:t xml:space="preserve"> na turbokompresor </w:t>
      </w:r>
    </w:p>
    <w:p w14:paraId="2A62D822" w14:textId="77777777" w:rsidR="007E0CF6" w:rsidRPr="00090B0E" w:rsidRDefault="007E0CF6" w:rsidP="00D84EDF">
      <w:pPr>
        <w:pStyle w:val="-1"/>
      </w:pPr>
      <w:r w:rsidRPr="00090B0E">
        <w:t>U slučaju hlađenja turbokompresora rashladnom tekućinom provjeriti protok, napajanje i odzračivanje.</w:t>
      </w:r>
    </w:p>
    <w:p w14:paraId="2D0A6C5D" w14:textId="77777777" w:rsidR="007E0CF6" w:rsidRPr="00090B0E" w:rsidRDefault="007E0CF6" w:rsidP="00D84EDF">
      <w:pPr>
        <w:pStyle w:val="-1"/>
      </w:pPr>
      <w:r>
        <w:t>Provjeriti je li</w:t>
      </w:r>
      <w:r w:rsidRPr="00090B0E">
        <w:t xml:space="preserve"> potrebno podešavanje položaja</w:t>
      </w:r>
      <w:r>
        <w:t xml:space="preserve"> priključaka i prirubnica turbokompresora.</w:t>
      </w:r>
    </w:p>
    <w:p w14:paraId="03EC07BA" w14:textId="77777777" w:rsidR="007E0CF6" w:rsidRPr="00090B0E" w:rsidRDefault="007E0CF6" w:rsidP="00D84EDF">
      <w:pPr>
        <w:pStyle w:val="-1"/>
      </w:pPr>
      <w:r w:rsidRPr="00090B0E">
        <w:t>Provj</w:t>
      </w:r>
      <w:r>
        <w:t>eriti jesu</w:t>
      </w:r>
      <w:r w:rsidRPr="00090B0E">
        <w:t xml:space="preserve"> li navoji i prirubnice ispravni i bez oštećenja</w:t>
      </w:r>
      <w:r>
        <w:t>.</w:t>
      </w:r>
    </w:p>
    <w:p w14:paraId="10F1192E" w14:textId="77777777" w:rsidR="007E0CF6" w:rsidRPr="00090B0E" w:rsidRDefault="007E0CF6" w:rsidP="00D84EDF">
      <w:pPr>
        <w:pStyle w:val="-1"/>
      </w:pPr>
      <w:r w:rsidRPr="00090B0E">
        <w:t>Promijeniti ulje motora i filter ulja po specifikaciji proizvođača motora i vozila</w:t>
      </w:r>
      <w:r>
        <w:t>.</w:t>
      </w:r>
    </w:p>
    <w:p w14:paraId="0C5FAC71" w14:textId="77777777" w:rsidR="007E0CF6" w:rsidRPr="00090B0E" w:rsidRDefault="007E0CF6" w:rsidP="00233C96">
      <w:pPr>
        <w:pStyle w:val="N1"/>
      </w:pPr>
      <w:r w:rsidRPr="007E0CF6">
        <w:t>Tijekom</w:t>
      </w:r>
      <w:r w:rsidRPr="00090B0E">
        <w:t xml:space="preserve"> ugradnje</w:t>
      </w:r>
    </w:p>
    <w:p w14:paraId="4D671D67" w14:textId="77777777" w:rsidR="007E0CF6" w:rsidRPr="00090B0E" w:rsidRDefault="007E0CF6" w:rsidP="00D84EDF">
      <w:pPr>
        <w:pStyle w:val="-1"/>
      </w:pPr>
      <w:r w:rsidRPr="007E0CF6">
        <w:t>Potrebno</w:t>
      </w:r>
      <w:r w:rsidRPr="00090B0E">
        <w:t xml:space="preserve"> je </w:t>
      </w:r>
      <w:r>
        <w:t xml:space="preserve">napuniti sustav za podmazivanje </w:t>
      </w:r>
      <w:r w:rsidRPr="00090B0E">
        <w:t>turbokompresor novim motornim uljem kroz provrt za napajanje uljem te provjeriti okreće li se rotor lagano</w:t>
      </w:r>
    </w:p>
    <w:p w14:paraId="07DFD4A9" w14:textId="77777777" w:rsidR="007E0CF6" w:rsidRPr="00090B0E" w:rsidRDefault="007E0CF6" w:rsidP="00D84EDF">
      <w:pPr>
        <w:pStyle w:val="-1"/>
      </w:pPr>
      <w:r w:rsidRPr="00090B0E">
        <w:t>Upotrije</w:t>
      </w:r>
      <w:r>
        <w:t>biti</w:t>
      </w:r>
      <w:r w:rsidRPr="00090B0E">
        <w:t xml:space="preserve"> nova i odgovarajuća brtvila</w:t>
      </w:r>
      <w:r>
        <w:t xml:space="preserve">. </w:t>
      </w:r>
      <w:r w:rsidRPr="009D1554">
        <w:t>Strogo je zabranjeno koristiti tekuća brtvila</w:t>
      </w:r>
      <w:r>
        <w:t>.</w:t>
      </w:r>
    </w:p>
    <w:p w14:paraId="30EDFB83" w14:textId="77777777" w:rsidR="007E0CF6" w:rsidRPr="00090B0E" w:rsidRDefault="007E0CF6" w:rsidP="00D84EDF">
      <w:pPr>
        <w:pStyle w:val="-1"/>
      </w:pPr>
      <w:r w:rsidRPr="00090B0E">
        <w:t>Stezati momentom stezanja kojeg je propisao proizvođač motora i vozila</w:t>
      </w:r>
    </w:p>
    <w:p w14:paraId="34D69932" w14:textId="77777777" w:rsidR="007E0CF6" w:rsidRPr="00090B0E" w:rsidRDefault="007E0CF6" w:rsidP="00D84EDF">
      <w:pPr>
        <w:pStyle w:val="-1"/>
      </w:pPr>
      <w:r w:rsidRPr="00090B0E">
        <w:t>Posve</w:t>
      </w:r>
      <w:r>
        <w:t>titi punu</w:t>
      </w:r>
      <w:r w:rsidRPr="00090B0E">
        <w:t xml:space="preserve"> pažnj</w:t>
      </w:r>
      <w:r>
        <w:t>u</w:t>
      </w:r>
      <w:r w:rsidRPr="00090B0E">
        <w:t xml:space="preserve"> ispravnom rukovanju</w:t>
      </w:r>
    </w:p>
    <w:p w14:paraId="27BFED61" w14:textId="77777777" w:rsidR="007E0CF6" w:rsidRPr="00090B0E" w:rsidRDefault="007E0CF6" w:rsidP="00233C96">
      <w:pPr>
        <w:pStyle w:val="N1"/>
      </w:pPr>
      <w:r w:rsidRPr="00090B0E">
        <w:t>Nakon ugradnje</w:t>
      </w:r>
    </w:p>
    <w:p w14:paraId="09027064" w14:textId="77777777" w:rsidR="007E0CF6" w:rsidRPr="00090B0E" w:rsidRDefault="007E0CF6" w:rsidP="00D84EDF">
      <w:pPr>
        <w:pStyle w:val="-1"/>
      </w:pPr>
      <w:r w:rsidRPr="00090B0E">
        <w:t xml:space="preserve">Nakon pokretanja motora, motor </w:t>
      </w:r>
      <w:r>
        <w:t>treba</w:t>
      </w:r>
      <w:r w:rsidRPr="00090B0E">
        <w:t xml:space="preserve"> radi</w:t>
      </w:r>
      <w:r>
        <w:t>ti</w:t>
      </w:r>
      <w:r w:rsidRPr="00090B0E">
        <w:t xml:space="preserve"> na leru </w:t>
      </w:r>
      <w:r>
        <w:t>3-4</w:t>
      </w:r>
      <w:r w:rsidRPr="00090B0E">
        <w:t xml:space="preserve"> minute.</w:t>
      </w:r>
    </w:p>
    <w:p w14:paraId="3D9E711D" w14:textId="77777777" w:rsidR="007E0CF6" w:rsidRPr="00090B0E" w:rsidRDefault="007E0CF6" w:rsidP="00D84EDF">
      <w:pPr>
        <w:pStyle w:val="-1"/>
      </w:pPr>
      <w:r w:rsidRPr="00090B0E">
        <w:t>Tokom rada motora na leru provjeriti učvršćenje i zabrtvljenost svih spojeva (zraka, ispuha, vode i ulja).</w:t>
      </w:r>
    </w:p>
    <w:p w14:paraId="026635A3" w14:textId="77777777" w:rsidR="007E0CF6" w:rsidRPr="00090B0E" w:rsidRDefault="007E0CF6" w:rsidP="00D84EDF">
      <w:pPr>
        <w:pStyle w:val="-1"/>
      </w:pPr>
      <w:r w:rsidRPr="00090B0E">
        <w:t>Nakon što tlak ulja naraste provjeriti rad motora na različitim brojevima okretaja i opterećenja.</w:t>
      </w:r>
    </w:p>
    <w:p w14:paraId="2624685C" w14:textId="77777777" w:rsidR="007E0CF6" w:rsidRPr="00090B0E" w:rsidRDefault="007E0CF6" w:rsidP="00D84EDF">
      <w:pPr>
        <w:pStyle w:val="-1"/>
      </w:pPr>
      <w:r w:rsidRPr="00090B0E">
        <w:t>Nakon 20 sati rada ili 1</w:t>
      </w:r>
      <w:r>
        <w:t>.</w:t>
      </w:r>
      <w:r w:rsidRPr="00090B0E">
        <w:t>000 km sve spojeve provjeriti na propuštanje i učvršćenost.</w:t>
      </w:r>
    </w:p>
    <w:p w14:paraId="5DC46977" w14:textId="77777777" w:rsidR="007E0CF6" w:rsidRDefault="007E0CF6" w:rsidP="007E0CF6">
      <w:pPr>
        <w:pStyle w:val="T0"/>
      </w:pPr>
      <w:r w:rsidRPr="00090B0E">
        <w:rPr>
          <w:b/>
        </w:rPr>
        <w:t>Važna napomena:</w:t>
      </w:r>
      <w:r w:rsidRPr="00090B0E">
        <w:t xml:space="preserve"> Ugradnju turbokompresor</w:t>
      </w:r>
      <w:r>
        <w:t>a</w:t>
      </w:r>
      <w:r w:rsidRPr="00090B0E">
        <w:t xml:space="preserve"> smije izvršiti jedino obučen i vješt mehaničar. Pogrešna ugradnja, korištenje ili modifikacija može uzrokovati oštećenje turbokompresora i motora. Moraju se slijediti tvorničke specifikacije, upute za ugradnju i pokretanje.</w:t>
      </w:r>
    </w:p>
    <w:p w14:paraId="530ED51E" w14:textId="77777777" w:rsidR="007E0CF6" w:rsidRDefault="007E0CF6" w:rsidP="007E0CF6">
      <w:pPr>
        <w:pStyle w:val="T0"/>
      </w:pPr>
      <w:r w:rsidRPr="00090B0E">
        <w:t xml:space="preserve">Jamstveni zahtjev neće biti prihvaćen ukoliko turbokompresor nije ugrađen po specifikaciji motora ili nisu poštivane </w:t>
      </w:r>
      <w:r w:rsidRPr="003C35C2">
        <w:rPr>
          <w:b/>
        </w:rPr>
        <w:t>upute za ugradnju</w:t>
      </w:r>
      <w:r w:rsidRPr="00090B0E">
        <w:t>. Vidljiva oštećenja treba odmah prijaviti.</w:t>
      </w:r>
    </w:p>
    <w:p w14:paraId="7B12C666" w14:textId="77777777" w:rsidR="007E0CF6" w:rsidRPr="00090B0E" w:rsidRDefault="007E0CF6" w:rsidP="007E0CF6">
      <w:pPr>
        <w:pStyle w:val="T0"/>
      </w:pPr>
      <w:r>
        <w:t>Svi nedostaci utvrđeni provjerama prije u toku i nakon ugradnje trebaju biti uklonjeni prije upućivanja motora u rad.</w:t>
      </w:r>
    </w:p>
    <w:p w14:paraId="1A52237B" w14:textId="77777777" w:rsidR="007E0CF6" w:rsidRPr="003C35C2" w:rsidRDefault="007E0CF6" w:rsidP="007E0CF6">
      <w:pPr>
        <w:pStyle w:val="N0"/>
        <w:rPr>
          <w:sz w:val="26"/>
          <w:szCs w:val="26"/>
        </w:rPr>
      </w:pPr>
      <w:r w:rsidRPr="003C35C2">
        <w:rPr>
          <w:sz w:val="26"/>
          <w:szCs w:val="26"/>
        </w:rPr>
        <w:t>Ovjera servisne radionice ugradnje turbokompresora:</w:t>
      </w:r>
    </w:p>
    <w:p w14:paraId="5C27D2DD" w14:textId="77777777" w:rsidR="007E0CF6" w:rsidRPr="00090B0E" w:rsidRDefault="007E0CF6" w:rsidP="007E0CF6">
      <w:pPr>
        <w:pStyle w:val="T0"/>
      </w:pPr>
      <w:r w:rsidRPr="00090B0E">
        <w:t>Kojom potvrđujemo da je turbokompresor ugrađen prema ovim uputama.</w:t>
      </w:r>
    </w:p>
    <w:p w14:paraId="7ED1566D" w14:textId="77777777" w:rsidR="007E0CF6" w:rsidRPr="00090B0E" w:rsidRDefault="007E0CF6" w:rsidP="007E0CF6">
      <w:pPr>
        <w:pStyle w:val="T0"/>
      </w:pPr>
      <w:r w:rsidRPr="00090B0E">
        <w:t>Kataloški broj: _________________________</w:t>
      </w:r>
    </w:p>
    <w:p w14:paraId="3FED9440" w14:textId="77777777" w:rsidR="007E0CF6" w:rsidRPr="00090B0E" w:rsidRDefault="007E0CF6" w:rsidP="007E0CF6">
      <w:pPr>
        <w:pStyle w:val="T0"/>
      </w:pPr>
      <w:r w:rsidRPr="00090B0E">
        <w:t>Serijski broj: ___________________________</w:t>
      </w:r>
    </w:p>
    <w:p w14:paraId="185D3072" w14:textId="77777777" w:rsidR="007E0CF6" w:rsidRPr="00090B0E" w:rsidRDefault="007E0CF6" w:rsidP="007E0CF6">
      <w:pPr>
        <w:pStyle w:val="T0"/>
      </w:pPr>
      <w:r w:rsidRPr="00090B0E">
        <w:t>Datum ugradnje: _______________________</w:t>
      </w:r>
    </w:p>
    <w:p w14:paraId="4A184D0C" w14:textId="77777777" w:rsidR="007E0CF6" w:rsidRDefault="007E0CF6" w:rsidP="007E0CF6">
      <w:pPr>
        <w:pStyle w:val="T0"/>
      </w:pPr>
      <w:r w:rsidRPr="00090B0E">
        <w:t>Kilometraža</w:t>
      </w:r>
      <w:r>
        <w:t xml:space="preserve"> na satu: __________________</w:t>
      </w:r>
      <w:r>
        <w:tab/>
      </w:r>
      <w:r w:rsidRPr="00090B0E">
        <w:t>Žig i potpis mehaničara:_____________________________</w:t>
      </w:r>
    </w:p>
    <w:p w14:paraId="215091B7" w14:textId="77777777" w:rsidR="007E0CF6" w:rsidRDefault="007E0CF6" w:rsidP="007E0CF6">
      <w:pPr>
        <w:pStyle w:val="T0"/>
      </w:pPr>
      <w:r>
        <w:lastRenderedPageBreak/>
        <w:t>Ovjeru jamstvenog lista treba napraviti servisna radionica u kojoj je ugrađen turbokompresor.</w:t>
      </w:r>
    </w:p>
    <w:p w14:paraId="2AF2D07B" w14:textId="77777777" w:rsidR="007E0CF6" w:rsidRDefault="007E0CF6" w:rsidP="007E0CF6">
      <w:pPr>
        <w:pStyle w:val="T0"/>
      </w:pPr>
      <w:r>
        <w:t>Jamstveni zahtjev bez ovjerenog jamstvenog lista neće se prihvatiti.</w:t>
      </w:r>
    </w:p>
    <w:p w14:paraId="4034BE99" w14:textId="77777777" w:rsidR="007E0CF6" w:rsidRPr="003C35C2" w:rsidRDefault="007E0CF6" w:rsidP="007E0CF6">
      <w:pPr>
        <w:pStyle w:val="T0"/>
        <w:rPr>
          <w:sz w:val="18"/>
        </w:rPr>
      </w:pPr>
      <w:r>
        <w:br w:type="page"/>
      </w:r>
    </w:p>
    <w:p w14:paraId="4280CB19" w14:textId="77777777" w:rsidR="007E0CF6" w:rsidRPr="00090B0E" w:rsidRDefault="007E0CF6" w:rsidP="007E0CF6">
      <w:pPr>
        <w:pStyle w:val="N0"/>
      </w:pPr>
      <w:proofErr w:type="spellStart"/>
      <w:r>
        <w:lastRenderedPageBreak/>
        <w:t>Warranty</w:t>
      </w:r>
      <w:proofErr w:type="spellEnd"/>
      <w:r>
        <w:t xml:space="preserve"> </w:t>
      </w:r>
      <w:proofErr w:type="spellStart"/>
      <w:r>
        <w:t>card</w:t>
      </w:r>
      <w:proofErr w:type="spellEnd"/>
    </w:p>
    <w:p w14:paraId="61FC5DEA" w14:textId="77777777" w:rsidR="007E0CF6" w:rsidRDefault="007E0CF6" w:rsidP="00D84EDF">
      <w:pPr>
        <w:pStyle w:val="N1"/>
        <w:numPr>
          <w:ilvl w:val="0"/>
          <w:numId w:val="16"/>
        </w:numPr>
      </w:pPr>
      <w:proofErr w:type="spellStart"/>
      <w:r>
        <w:t>Warranty</w:t>
      </w:r>
      <w:proofErr w:type="spellEnd"/>
      <w:r>
        <w:t xml:space="preserve"> </w:t>
      </w:r>
      <w:proofErr w:type="spellStart"/>
      <w:r>
        <w:t>statement</w:t>
      </w:r>
      <w:proofErr w:type="spellEnd"/>
    </w:p>
    <w:p w14:paraId="29ABC010" w14:textId="77777777" w:rsidR="007E0CF6" w:rsidRPr="00090B0E" w:rsidRDefault="007E0CF6" w:rsidP="00D84EDF">
      <w:pPr>
        <w:pStyle w:val="T1"/>
      </w:pPr>
      <w:r w:rsidRPr="001264A9">
        <w:t xml:space="preserve">We guarantee </w:t>
      </w:r>
      <w:r w:rsidRPr="00D84EDF">
        <w:t>that</w:t>
      </w:r>
      <w:r w:rsidRPr="001264A9">
        <w:t xml:space="preserve"> supplied turbocharger has </w:t>
      </w:r>
      <w:r>
        <w:t>no</w:t>
      </w:r>
      <w:r w:rsidRPr="001264A9">
        <w:t xml:space="preserve"> manufacturing defect and that it</w:t>
      </w:r>
      <w:r>
        <w:t>s</w:t>
      </w:r>
      <w:r w:rsidRPr="001264A9">
        <w:t xml:space="preserve"> features correspond to standards of the vehicle manufacturer.</w:t>
      </w:r>
    </w:p>
    <w:p w14:paraId="3CF3E86D" w14:textId="77777777" w:rsidR="007E0CF6" w:rsidRPr="00090B0E" w:rsidRDefault="007E0CF6" w:rsidP="00233C96">
      <w:pPr>
        <w:pStyle w:val="N1"/>
      </w:pPr>
      <w:proofErr w:type="spellStart"/>
      <w:r w:rsidRPr="007E0CF6">
        <w:t>Duration</w:t>
      </w:r>
      <w:proofErr w:type="spellEnd"/>
      <w:r>
        <w:t xml:space="preserve"> </w:t>
      </w:r>
      <w:proofErr w:type="spellStart"/>
      <w:r>
        <w:t>of</w:t>
      </w:r>
      <w:proofErr w:type="spellEnd"/>
      <w:r>
        <w:t xml:space="preserve"> </w:t>
      </w:r>
      <w:proofErr w:type="spellStart"/>
      <w:r>
        <w:t>warranty</w:t>
      </w:r>
      <w:proofErr w:type="spellEnd"/>
    </w:p>
    <w:p w14:paraId="7428636E" w14:textId="37E3F968" w:rsidR="007E0CF6" w:rsidRPr="00090B0E" w:rsidRDefault="007E0CF6" w:rsidP="00D84EDF">
      <w:pPr>
        <w:pStyle w:val="T1"/>
      </w:pPr>
      <w:r>
        <w:t xml:space="preserve">Duration of warranty for the supplied turbocharger is </w:t>
      </w:r>
      <w:r w:rsidR="00D86889">
        <w:t>12</w:t>
      </w:r>
      <w:r>
        <w:t xml:space="preserve"> months from the date of installation.</w:t>
      </w:r>
    </w:p>
    <w:p w14:paraId="4C7B57E4" w14:textId="77777777" w:rsidR="007E0CF6" w:rsidRPr="00AE004C" w:rsidRDefault="007E0CF6" w:rsidP="00233C96">
      <w:pPr>
        <w:pStyle w:val="N1"/>
        <w:rPr>
          <w:rFonts w:cs="Times New Roman"/>
          <w:spacing w:val="0"/>
          <w:kern w:val="0"/>
          <w:sz w:val="20"/>
          <w:szCs w:val="20"/>
          <w:lang w:eastAsia="en-US"/>
        </w:rPr>
      </w:pPr>
      <w:proofErr w:type="spellStart"/>
      <w:r>
        <w:t>Conditions</w:t>
      </w:r>
      <w:proofErr w:type="spellEnd"/>
      <w:r>
        <w:t xml:space="preserve"> </w:t>
      </w:r>
      <w:proofErr w:type="spellStart"/>
      <w:r>
        <w:t>when</w:t>
      </w:r>
      <w:proofErr w:type="spellEnd"/>
      <w:r>
        <w:t xml:space="preserve"> </w:t>
      </w:r>
      <w:proofErr w:type="spellStart"/>
      <w:r>
        <w:t>the</w:t>
      </w:r>
      <w:proofErr w:type="spellEnd"/>
      <w:r>
        <w:t xml:space="preserve"> </w:t>
      </w:r>
      <w:proofErr w:type="spellStart"/>
      <w:r>
        <w:t>warranty</w:t>
      </w:r>
      <w:proofErr w:type="spellEnd"/>
      <w:r>
        <w:t xml:space="preserve"> </w:t>
      </w:r>
      <w:proofErr w:type="spellStart"/>
      <w:r>
        <w:t>claim</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accepted</w:t>
      </w:r>
      <w:proofErr w:type="spellEnd"/>
    </w:p>
    <w:p w14:paraId="32E79315" w14:textId="77777777" w:rsidR="007E0CF6" w:rsidRPr="00AE004C" w:rsidRDefault="007E0CF6" w:rsidP="00D84EDF">
      <w:pPr>
        <w:pStyle w:val="T1"/>
      </w:pPr>
      <w:r w:rsidRPr="00AE004C">
        <w:t>The warranty claim will be accepted in following cases:</w:t>
      </w:r>
    </w:p>
    <w:p w14:paraId="79024A84" w14:textId="77777777" w:rsidR="007E0CF6" w:rsidRPr="00AE004C" w:rsidRDefault="007E0CF6" w:rsidP="00D84EDF">
      <w:pPr>
        <w:pStyle w:val="-1"/>
      </w:pPr>
      <w:r w:rsidRPr="00AE004C">
        <w:t>If the defect is not a cause of the failu</w:t>
      </w:r>
      <w:r>
        <w:t>re of turbocharger manufacturer</w:t>
      </w:r>
    </w:p>
    <w:p w14:paraId="67F1AB81" w14:textId="77777777" w:rsidR="007E0CF6" w:rsidRPr="00AE004C" w:rsidRDefault="007E0CF6" w:rsidP="00D84EDF">
      <w:pPr>
        <w:pStyle w:val="-1"/>
      </w:pPr>
      <w:r>
        <w:rPr>
          <w:bCs/>
        </w:rPr>
        <w:t>If turbocharger</w:t>
      </w:r>
      <w:r w:rsidRPr="00AE004C">
        <w:t xml:space="preserve"> is not installed by qualified personnel </w:t>
      </w:r>
      <w:r>
        <w:t>following</w:t>
      </w:r>
      <w:r w:rsidRPr="00AE004C">
        <w:t xml:space="preserve"> the instructions for installation.</w:t>
      </w:r>
    </w:p>
    <w:p w14:paraId="3D4D4FF3" w14:textId="77777777" w:rsidR="007E0CF6" w:rsidRDefault="007E0CF6" w:rsidP="00D84EDF">
      <w:pPr>
        <w:pStyle w:val="-1"/>
      </w:pPr>
      <w:r>
        <w:t xml:space="preserve">When this warranty card isn't completed and verified during warranty claim </w:t>
      </w:r>
    </w:p>
    <w:p w14:paraId="5A01002E" w14:textId="77777777" w:rsidR="007E0CF6" w:rsidRDefault="007E0CF6" w:rsidP="00D84EDF">
      <w:pPr>
        <w:pStyle w:val="-1"/>
      </w:pPr>
      <w:r w:rsidRPr="00AE004C">
        <w:t xml:space="preserve">The warranty claim has not been </w:t>
      </w:r>
      <w:r>
        <w:t>submitted</w:t>
      </w:r>
      <w:r w:rsidRPr="00AE004C">
        <w:t xml:space="preserve"> in </w:t>
      </w:r>
      <w:r>
        <w:t>written form</w:t>
      </w:r>
      <w:r w:rsidRPr="00AE004C">
        <w:t xml:space="preserve"> with all the necessary information (we recommend the use of the form OB ... </w:t>
      </w:r>
      <w:r>
        <w:t>Warranty</w:t>
      </w:r>
      <w:r w:rsidRPr="00AE004C">
        <w:t xml:space="preserve"> request)</w:t>
      </w:r>
    </w:p>
    <w:p w14:paraId="7370DBEB" w14:textId="77777777" w:rsidR="007E0CF6" w:rsidRDefault="007E0CF6" w:rsidP="00D84EDF">
      <w:pPr>
        <w:pStyle w:val="-1"/>
      </w:pPr>
      <w:r w:rsidRPr="00C010D4">
        <w:t xml:space="preserve">Warranty request </w:t>
      </w:r>
      <w:r>
        <w:t>is</w:t>
      </w:r>
      <w:r w:rsidRPr="00C010D4">
        <w:t xml:space="preserve"> available from authorized </w:t>
      </w:r>
      <w:r>
        <w:t>service</w:t>
      </w:r>
    </w:p>
    <w:p w14:paraId="4BB1C633" w14:textId="77777777" w:rsidR="007E0CF6" w:rsidRPr="00090B0E" w:rsidRDefault="007E0CF6" w:rsidP="00233C96">
      <w:pPr>
        <w:pStyle w:val="N1"/>
      </w:pPr>
      <w:proofErr w:type="spellStart"/>
      <w:r>
        <w:t>Warranty</w:t>
      </w:r>
      <w:proofErr w:type="spellEnd"/>
      <w:r>
        <w:t xml:space="preserve"> </w:t>
      </w:r>
      <w:proofErr w:type="spellStart"/>
      <w:r>
        <w:t>claim</w:t>
      </w:r>
      <w:proofErr w:type="spellEnd"/>
      <w:r>
        <w:t xml:space="preserve"> </w:t>
      </w:r>
      <w:proofErr w:type="spellStart"/>
      <w:r>
        <w:t>submission</w:t>
      </w:r>
      <w:proofErr w:type="spellEnd"/>
      <w:r>
        <w:t xml:space="preserve"> </w:t>
      </w:r>
      <w:proofErr w:type="spellStart"/>
      <w:r>
        <w:t>method</w:t>
      </w:r>
      <w:proofErr w:type="spellEnd"/>
    </w:p>
    <w:p w14:paraId="7E0D67DE" w14:textId="77777777" w:rsidR="007E0CF6" w:rsidRDefault="007E0CF6" w:rsidP="00D84EDF">
      <w:pPr>
        <w:pStyle w:val="-1"/>
      </w:pPr>
      <w:r w:rsidRPr="001668E5">
        <w:t>Before disassembly check whether the symptoms of the vehicle</w:t>
      </w:r>
      <w:r>
        <w:t xml:space="preserve"> are</w:t>
      </w:r>
      <w:r w:rsidRPr="001668E5">
        <w:t xml:space="preserve"> caused by a defective turbocharger. The cause of reduced power, noisy operation, increased smoke or oil consumption may be faulty fuel injection system, a failure in the ECU or electronic problem, damping on the air </w:t>
      </w:r>
      <w:r>
        <w:t>intake</w:t>
      </w:r>
      <w:r w:rsidRPr="001668E5">
        <w:t>, damage to the exhaust system, damping the inlet or the return of oil to the turbocharger. If possible, check the pressure in the crankcase in accordance with the recommendation of engine manufacturer. Increased pressure in the crankcase can cause oil leaks in the intake or exhaust system. If necessary, consult your supplier of turbocharger.</w:t>
      </w:r>
      <w:r>
        <w:t xml:space="preserve"> </w:t>
      </w:r>
    </w:p>
    <w:p w14:paraId="6356AB94" w14:textId="77777777" w:rsidR="007E0CF6" w:rsidRDefault="007E0CF6" w:rsidP="00D84EDF">
      <w:pPr>
        <w:pStyle w:val="-1"/>
      </w:pPr>
      <w:r>
        <w:t>Visit web</w:t>
      </w:r>
      <w:r w:rsidRPr="00B265A1">
        <w:t xml:space="preserve"> </w:t>
      </w:r>
      <w:hyperlink r:id="rId9" w:history="1">
        <w:r w:rsidRPr="00270D37">
          <w:rPr>
            <w:rStyle w:val="Hyperlink"/>
          </w:rPr>
          <w:t>https://www.puric.hr/dokumenti</w:t>
        </w:r>
      </w:hyperlink>
      <w:r>
        <w:t>, download and complete warranty request</w:t>
      </w:r>
      <w:r w:rsidRPr="00B265A1">
        <w:t xml:space="preserve">. Particular attention should be paid to the fault description. Description of the fault </w:t>
      </w:r>
      <w:r>
        <w:t>should be documented by</w:t>
      </w:r>
      <w:r w:rsidRPr="00B265A1">
        <w:t xml:space="preserve"> diagnostic tester</w:t>
      </w:r>
      <w:r>
        <w:t xml:space="preserve"> data</w:t>
      </w:r>
      <w:r w:rsidRPr="00B265A1">
        <w:t xml:space="preserve">, a pressure measurement in the intake </w:t>
      </w:r>
      <w:r>
        <w:t xml:space="preserve">manifold, the control system </w:t>
      </w:r>
      <w:r w:rsidRPr="00B265A1">
        <w:t>of the turbine</w:t>
      </w:r>
      <w:r>
        <w:t xml:space="preserve"> regulation</w:t>
      </w:r>
      <w:r w:rsidRPr="00B265A1">
        <w:t>, photographs and other evidence and measured data.</w:t>
      </w:r>
    </w:p>
    <w:p w14:paraId="0F013764" w14:textId="77777777" w:rsidR="007E0CF6" w:rsidRDefault="007E0CF6" w:rsidP="00D84EDF">
      <w:pPr>
        <w:pStyle w:val="-1"/>
      </w:pPr>
      <w:r>
        <w:t>R</w:t>
      </w:r>
      <w:r w:rsidRPr="00584AB4">
        <w:t>eceived turbocharger with</w:t>
      </w:r>
      <w:r>
        <w:t>out the included warranty claim</w:t>
      </w:r>
      <w:r w:rsidRPr="00584AB4">
        <w:t xml:space="preserve"> in </w:t>
      </w:r>
      <w:r>
        <w:t>written form</w:t>
      </w:r>
      <w:r w:rsidRPr="00584AB4">
        <w:t xml:space="preserve"> will not be treated as a </w:t>
      </w:r>
      <w:r>
        <w:t>warranty</w:t>
      </w:r>
      <w:r w:rsidRPr="00584AB4">
        <w:t xml:space="preserve"> case.</w:t>
      </w:r>
    </w:p>
    <w:p w14:paraId="3CB6BD03" w14:textId="77777777" w:rsidR="007E0CF6" w:rsidRDefault="007E0CF6" w:rsidP="00D84EDF">
      <w:pPr>
        <w:pStyle w:val="-1"/>
      </w:pPr>
      <w:r>
        <w:t>Turbocharger,</w:t>
      </w:r>
      <w:r w:rsidRPr="00584AB4">
        <w:t xml:space="preserve"> certified warranty certificate and </w:t>
      </w:r>
      <w:r>
        <w:t>completed</w:t>
      </w:r>
      <w:r w:rsidRPr="00584AB4">
        <w:t xml:space="preserve"> warranty claim </w:t>
      </w:r>
      <w:r>
        <w:t xml:space="preserve">must be </w:t>
      </w:r>
      <w:r w:rsidRPr="00584AB4">
        <w:t>submitted to an authorized repair shop to resolve warranty claims</w:t>
      </w:r>
    </w:p>
    <w:p w14:paraId="497DF315" w14:textId="77777777" w:rsidR="007E0CF6" w:rsidRDefault="007E0CF6" w:rsidP="00D84EDF">
      <w:pPr>
        <w:pStyle w:val="-1"/>
        <w:numPr>
          <w:ilvl w:val="0"/>
          <w:numId w:val="0"/>
        </w:numPr>
        <w:ind w:left="993"/>
      </w:pPr>
    </w:p>
    <w:p w14:paraId="7FE3420B" w14:textId="77777777" w:rsidR="007E0CF6" w:rsidRDefault="007E0CF6" w:rsidP="00D84EDF">
      <w:pPr>
        <w:pStyle w:val="-1"/>
        <w:numPr>
          <w:ilvl w:val="0"/>
          <w:numId w:val="0"/>
        </w:numPr>
        <w:ind w:left="993"/>
      </w:pPr>
    </w:p>
    <w:p w14:paraId="4C69A2E5" w14:textId="77777777" w:rsidR="007E0CF6" w:rsidRDefault="007E0CF6" w:rsidP="00D84EDF">
      <w:pPr>
        <w:pStyle w:val="T1"/>
      </w:pPr>
      <w:r w:rsidRPr="00584AB4">
        <w:t xml:space="preserve">AUTHORIZED WORKSHOP FOR </w:t>
      </w:r>
      <w:r>
        <w:t>RE</w:t>
      </w:r>
      <w:r w:rsidRPr="00584AB4">
        <w:t xml:space="preserve">SOLVING </w:t>
      </w:r>
      <w:r>
        <w:t>WARRANTY</w:t>
      </w:r>
      <w:r w:rsidRPr="00584AB4">
        <w:t xml:space="preserve"> APPLICATIONS</w:t>
      </w:r>
      <w:r w:rsidRPr="003C35C2">
        <w:t>:</w:t>
      </w:r>
    </w:p>
    <w:p w14:paraId="0B9B119F" w14:textId="77777777" w:rsidR="007E0CF6" w:rsidRPr="00265F4D" w:rsidRDefault="007E0CF6" w:rsidP="00D84EDF">
      <w:pPr>
        <w:pStyle w:val="T1"/>
      </w:pPr>
      <w:r w:rsidRPr="00265F4D">
        <w:t>Purić d.o.o.</w:t>
      </w:r>
    </w:p>
    <w:p w14:paraId="56FFBFDA" w14:textId="77777777" w:rsidR="007E0CF6" w:rsidRPr="00265F4D" w:rsidRDefault="007E0CF6" w:rsidP="00D84EDF">
      <w:pPr>
        <w:pStyle w:val="T1"/>
      </w:pPr>
      <w:r w:rsidRPr="00265F4D">
        <w:t>Andrije Hebranga 54</w:t>
      </w:r>
    </w:p>
    <w:p w14:paraId="2C6FE5CA" w14:textId="77777777" w:rsidR="007E0CF6" w:rsidRDefault="007E0CF6" w:rsidP="00D84EDF">
      <w:pPr>
        <w:pStyle w:val="T1"/>
      </w:pPr>
      <w:r w:rsidRPr="00265F4D">
        <w:t>10430</w:t>
      </w:r>
      <w:r w:rsidRPr="009F6B98">
        <w:t xml:space="preserve"> Samobor</w:t>
      </w:r>
    </w:p>
    <w:p w14:paraId="5BCF36D2" w14:textId="77777777" w:rsidR="007E0CF6" w:rsidRDefault="007E0CF6" w:rsidP="00D84EDF">
      <w:pPr>
        <w:pStyle w:val="T1"/>
      </w:pPr>
      <w:r>
        <w:t>Croatia</w:t>
      </w:r>
    </w:p>
    <w:p w14:paraId="3776F839" w14:textId="77777777" w:rsidR="007E0CF6" w:rsidRDefault="007E0CF6" w:rsidP="00D84EDF">
      <w:pPr>
        <w:pStyle w:val="-1"/>
        <w:numPr>
          <w:ilvl w:val="0"/>
          <w:numId w:val="0"/>
        </w:numPr>
        <w:ind w:left="993"/>
      </w:pPr>
    </w:p>
    <w:p w14:paraId="6A1D65B1" w14:textId="77777777" w:rsidR="007E0CF6" w:rsidRDefault="007E0CF6" w:rsidP="00D84EDF">
      <w:pPr>
        <w:pStyle w:val="-1"/>
        <w:numPr>
          <w:ilvl w:val="0"/>
          <w:numId w:val="0"/>
        </w:numPr>
        <w:ind w:left="993"/>
      </w:pPr>
    </w:p>
    <w:p w14:paraId="04D31FFB" w14:textId="77777777" w:rsidR="007E0CF6" w:rsidRDefault="007E0CF6" w:rsidP="00D84EDF">
      <w:pPr>
        <w:pStyle w:val="-1"/>
        <w:numPr>
          <w:ilvl w:val="0"/>
          <w:numId w:val="0"/>
        </w:numPr>
        <w:ind w:left="993"/>
      </w:pPr>
    </w:p>
    <w:p w14:paraId="327E8A25" w14:textId="77777777" w:rsidR="007E0CF6" w:rsidRPr="003C35C2" w:rsidRDefault="007E0CF6" w:rsidP="007E0CF6">
      <w:pPr>
        <w:pStyle w:val="N0"/>
        <w:rPr>
          <w:sz w:val="26"/>
          <w:szCs w:val="26"/>
        </w:rPr>
      </w:pPr>
      <w:proofErr w:type="spellStart"/>
      <w:r>
        <w:rPr>
          <w:sz w:val="26"/>
          <w:szCs w:val="26"/>
        </w:rPr>
        <w:t>Validation</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service</w:t>
      </w:r>
      <w:proofErr w:type="spellEnd"/>
      <w:r>
        <w:rPr>
          <w:sz w:val="26"/>
          <w:szCs w:val="26"/>
        </w:rPr>
        <w:t xml:space="preserve"> workshop for </w:t>
      </w:r>
      <w:proofErr w:type="spellStart"/>
      <w:r>
        <w:rPr>
          <w:sz w:val="26"/>
          <w:szCs w:val="26"/>
        </w:rPr>
        <w:t>turbocharger</w:t>
      </w:r>
      <w:proofErr w:type="spellEnd"/>
      <w:r>
        <w:rPr>
          <w:sz w:val="26"/>
          <w:szCs w:val="26"/>
        </w:rPr>
        <w:t xml:space="preserve"> </w:t>
      </w:r>
      <w:proofErr w:type="spellStart"/>
      <w:r>
        <w:rPr>
          <w:sz w:val="26"/>
          <w:szCs w:val="26"/>
        </w:rPr>
        <w:t>installation</w:t>
      </w:r>
      <w:proofErr w:type="spellEnd"/>
      <w:r>
        <w:rPr>
          <w:sz w:val="26"/>
          <w:szCs w:val="26"/>
        </w:rPr>
        <w:t xml:space="preserve"> </w:t>
      </w:r>
      <w:r w:rsidRPr="003C35C2">
        <w:rPr>
          <w:sz w:val="26"/>
          <w:szCs w:val="26"/>
        </w:rPr>
        <w:t xml:space="preserve"> </w:t>
      </w:r>
      <w:r w:rsidRPr="003C35C2">
        <w:rPr>
          <w:sz w:val="26"/>
          <w:szCs w:val="26"/>
        </w:rPr>
        <w:sym w:font="Wingdings" w:char="F0E0"/>
      </w:r>
    </w:p>
    <w:p w14:paraId="3B867C7E" w14:textId="77777777" w:rsidR="007E0CF6" w:rsidRPr="00090B0E" w:rsidRDefault="007E0CF6" w:rsidP="007E0CF6">
      <w:r w:rsidRPr="00090B0E">
        <w:br w:type="page"/>
      </w:r>
    </w:p>
    <w:p w14:paraId="3162B974" w14:textId="77777777" w:rsidR="007E0CF6" w:rsidRPr="00090B0E" w:rsidRDefault="007E0CF6" w:rsidP="007E0CF6">
      <w:pPr>
        <w:pStyle w:val="N0"/>
      </w:pPr>
      <w:proofErr w:type="spellStart"/>
      <w:r>
        <w:lastRenderedPageBreak/>
        <w:t>Installation</w:t>
      </w:r>
      <w:proofErr w:type="spellEnd"/>
      <w:r>
        <w:t xml:space="preserve"> </w:t>
      </w:r>
      <w:proofErr w:type="spellStart"/>
      <w:r>
        <w:t>instructions</w:t>
      </w:r>
      <w:proofErr w:type="spellEnd"/>
    </w:p>
    <w:p w14:paraId="33715C27" w14:textId="77777777" w:rsidR="007E0CF6" w:rsidRPr="00090B0E" w:rsidRDefault="007E0CF6" w:rsidP="00D84EDF">
      <w:pPr>
        <w:pStyle w:val="N1"/>
        <w:numPr>
          <w:ilvl w:val="0"/>
          <w:numId w:val="17"/>
        </w:numPr>
      </w:pPr>
      <w:proofErr w:type="spellStart"/>
      <w:r>
        <w:t>Before</w:t>
      </w:r>
      <w:proofErr w:type="spellEnd"/>
      <w:r>
        <w:t xml:space="preserve"> </w:t>
      </w:r>
      <w:proofErr w:type="spellStart"/>
      <w:r>
        <w:t>installation</w:t>
      </w:r>
      <w:proofErr w:type="spellEnd"/>
    </w:p>
    <w:p w14:paraId="1EE902CF" w14:textId="77777777" w:rsidR="007E0CF6" w:rsidRDefault="007E0CF6" w:rsidP="00D84EDF">
      <w:pPr>
        <w:pStyle w:val="-1"/>
      </w:pPr>
      <w:r w:rsidRPr="0066503C">
        <w:t>Identify and fix the cause of failure of the old turbocharger (possible engine failure or engine compartment).</w:t>
      </w:r>
    </w:p>
    <w:p w14:paraId="6C1D9357" w14:textId="77777777" w:rsidR="007E0CF6" w:rsidRDefault="007E0CF6" w:rsidP="00D84EDF">
      <w:pPr>
        <w:pStyle w:val="-1"/>
      </w:pPr>
      <w:r w:rsidRPr="0066503C">
        <w:t xml:space="preserve">Check that the catalog number </w:t>
      </w:r>
      <w:r>
        <w:t xml:space="preserve">of </w:t>
      </w:r>
      <w:r w:rsidRPr="0066503C">
        <w:t xml:space="preserve">turbocharger </w:t>
      </w:r>
      <w:r>
        <w:t xml:space="preserve">matches </w:t>
      </w:r>
      <w:r w:rsidRPr="0066503C">
        <w:t>engine</w:t>
      </w:r>
      <w:r>
        <w:t xml:space="preserve"> specification</w:t>
      </w:r>
      <w:r w:rsidRPr="0066503C">
        <w:t>.</w:t>
      </w:r>
    </w:p>
    <w:p w14:paraId="45AA7022" w14:textId="77777777" w:rsidR="007E0CF6" w:rsidRDefault="007E0CF6" w:rsidP="00D84EDF">
      <w:pPr>
        <w:pStyle w:val="-1"/>
      </w:pPr>
      <w:r w:rsidRPr="0066503C">
        <w:t>Check the functionality</w:t>
      </w:r>
      <w:r>
        <w:t xml:space="preserve"> of </w:t>
      </w:r>
      <w:r w:rsidRPr="0066503C">
        <w:t>crankcase ventilation</w:t>
      </w:r>
      <w:r>
        <w:t xml:space="preserve"> system</w:t>
      </w:r>
      <w:r w:rsidRPr="0066503C">
        <w:t>.</w:t>
      </w:r>
    </w:p>
    <w:p w14:paraId="369CA830" w14:textId="77777777" w:rsidR="007E0CF6" w:rsidRDefault="007E0CF6" w:rsidP="00D84EDF">
      <w:pPr>
        <w:pStyle w:val="-1"/>
      </w:pPr>
      <w:r w:rsidRPr="0066503C">
        <w:t>Check the oil supply to the turbocharger.</w:t>
      </w:r>
    </w:p>
    <w:p w14:paraId="32ECF921" w14:textId="77777777" w:rsidR="007E0CF6" w:rsidRDefault="007E0CF6" w:rsidP="00D84EDF">
      <w:pPr>
        <w:pStyle w:val="-1"/>
      </w:pPr>
      <w:r w:rsidRPr="0066503C">
        <w:t>Check the return of oil from the crankcase.</w:t>
      </w:r>
    </w:p>
    <w:p w14:paraId="481E2999" w14:textId="77777777" w:rsidR="007E0CF6" w:rsidRDefault="007E0CF6" w:rsidP="00D84EDF">
      <w:pPr>
        <w:pStyle w:val="-1"/>
      </w:pPr>
      <w:r w:rsidRPr="0066503C">
        <w:t>Check the functionality of the intake and exhaust systems, in particular:</w:t>
      </w:r>
    </w:p>
    <w:p w14:paraId="482EBEC7" w14:textId="77777777" w:rsidR="007E0CF6" w:rsidRDefault="007E0CF6" w:rsidP="007E0CF6">
      <w:pPr>
        <w:pStyle w:val="-2"/>
        <w:spacing w:before="60"/>
        <w:ind w:left="1418" w:hanging="284"/>
      </w:pPr>
      <w:proofErr w:type="spellStart"/>
      <w:r w:rsidRPr="0066503C">
        <w:t>possible</w:t>
      </w:r>
      <w:proofErr w:type="spellEnd"/>
      <w:r w:rsidRPr="0066503C">
        <w:t xml:space="preserve"> </w:t>
      </w:r>
      <w:proofErr w:type="spellStart"/>
      <w:r w:rsidRPr="0066503C">
        <w:t>contamination</w:t>
      </w:r>
      <w:proofErr w:type="spellEnd"/>
      <w:r w:rsidRPr="0066503C">
        <w:t xml:space="preserve"> </w:t>
      </w:r>
      <w:proofErr w:type="spellStart"/>
      <w:r w:rsidRPr="0066503C">
        <w:t>of</w:t>
      </w:r>
      <w:proofErr w:type="spellEnd"/>
      <w:r w:rsidRPr="0066503C">
        <w:t xml:space="preserve"> </w:t>
      </w:r>
      <w:proofErr w:type="spellStart"/>
      <w:r w:rsidRPr="0066503C">
        <w:t>fluids</w:t>
      </w:r>
      <w:proofErr w:type="spellEnd"/>
      <w:r w:rsidRPr="0066503C">
        <w:t xml:space="preserve"> </w:t>
      </w:r>
      <w:proofErr w:type="spellStart"/>
      <w:r w:rsidRPr="0066503C">
        <w:t>and</w:t>
      </w:r>
      <w:proofErr w:type="spellEnd"/>
      <w:r w:rsidRPr="0066503C">
        <w:t xml:space="preserve"> </w:t>
      </w:r>
      <w:proofErr w:type="spellStart"/>
      <w:r w:rsidRPr="0066503C">
        <w:t>old</w:t>
      </w:r>
      <w:proofErr w:type="spellEnd"/>
      <w:r w:rsidRPr="0066503C">
        <w:t xml:space="preserve"> </w:t>
      </w:r>
      <w:proofErr w:type="spellStart"/>
      <w:r>
        <w:t>remains</w:t>
      </w:r>
      <w:proofErr w:type="spellEnd"/>
    </w:p>
    <w:p w14:paraId="4459BD39" w14:textId="77777777" w:rsidR="007E0CF6" w:rsidRDefault="007E0CF6" w:rsidP="007E0CF6">
      <w:pPr>
        <w:pStyle w:val="-2"/>
        <w:spacing w:before="60"/>
        <w:ind w:left="1418" w:hanging="284"/>
      </w:pPr>
      <w:proofErr w:type="spellStart"/>
      <w:r w:rsidRPr="0066503C">
        <w:t>cleanliness</w:t>
      </w:r>
      <w:proofErr w:type="spellEnd"/>
      <w:r w:rsidRPr="0066503C">
        <w:t xml:space="preserve"> </w:t>
      </w:r>
      <w:proofErr w:type="spellStart"/>
      <w:r w:rsidRPr="0066503C">
        <w:t>and</w:t>
      </w:r>
      <w:proofErr w:type="spellEnd"/>
      <w:r w:rsidRPr="0066503C">
        <w:t xml:space="preserve"> </w:t>
      </w:r>
      <w:proofErr w:type="spellStart"/>
      <w:r w:rsidRPr="0066503C">
        <w:t>mobility</w:t>
      </w:r>
      <w:proofErr w:type="spellEnd"/>
      <w:r w:rsidRPr="0066503C">
        <w:t xml:space="preserve"> </w:t>
      </w:r>
      <w:proofErr w:type="spellStart"/>
      <w:r>
        <w:t>of</w:t>
      </w:r>
      <w:proofErr w:type="spellEnd"/>
      <w:r>
        <w:t xml:space="preserve"> </w:t>
      </w:r>
      <w:proofErr w:type="spellStart"/>
      <w:r>
        <w:t>the</w:t>
      </w:r>
      <w:proofErr w:type="spellEnd"/>
      <w:r>
        <w:t xml:space="preserve"> </w:t>
      </w:r>
      <w:proofErr w:type="spellStart"/>
      <w:r w:rsidRPr="0066503C">
        <w:t>hose</w:t>
      </w:r>
      <w:proofErr w:type="spellEnd"/>
      <w:r w:rsidRPr="0066503C">
        <w:t xml:space="preserve"> </w:t>
      </w:r>
      <w:proofErr w:type="spellStart"/>
      <w:r w:rsidRPr="0066503C">
        <w:t>connected</w:t>
      </w:r>
      <w:proofErr w:type="spellEnd"/>
      <w:r w:rsidRPr="0066503C">
        <w:t xml:space="preserve"> to </w:t>
      </w:r>
      <w:proofErr w:type="spellStart"/>
      <w:r w:rsidRPr="0066503C">
        <w:t>turbocharger</w:t>
      </w:r>
      <w:proofErr w:type="spellEnd"/>
    </w:p>
    <w:p w14:paraId="41BD00E2" w14:textId="77777777" w:rsidR="007E0CF6" w:rsidRDefault="007E0CF6" w:rsidP="007E0CF6">
      <w:pPr>
        <w:pStyle w:val="-2"/>
        <w:spacing w:before="60"/>
        <w:ind w:left="1418" w:hanging="284"/>
      </w:pPr>
      <w:proofErr w:type="spellStart"/>
      <w:r w:rsidRPr="0066503C">
        <w:t>regularity</w:t>
      </w:r>
      <w:proofErr w:type="spellEnd"/>
      <w:r w:rsidRPr="0066503C">
        <w:t xml:space="preserve"> </w:t>
      </w:r>
      <w:proofErr w:type="spellStart"/>
      <w:r w:rsidRPr="0066503C">
        <w:t>and</w:t>
      </w:r>
      <w:proofErr w:type="spellEnd"/>
      <w:r w:rsidRPr="0066503C">
        <w:t xml:space="preserve"> </w:t>
      </w:r>
      <w:proofErr w:type="spellStart"/>
      <w:r w:rsidRPr="0066503C">
        <w:t>damage</w:t>
      </w:r>
      <w:proofErr w:type="spellEnd"/>
      <w:r w:rsidRPr="0066503C">
        <w:t xml:space="preserve"> </w:t>
      </w:r>
      <w:proofErr w:type="spellStart"/>
      <w:r>
        <w:t>of</w:t>
      </w:r>
      <w:proofErr w:type="spellEnd"/>
      <w:r>
        <w:t xml:space="preserve"> </w:t>
      </w:r>
      <w:proofErr w:type="spellStart"/>
      <w:r w:rsidRPr="0066503C">
        <w:t>hoses</w:t>
      </w:r>
      <w:proofErr w:type="spellEnd"/>
      <w:r w:rsidRPr="0066503C">
        <w:t xml:space="preserve"> </w:t>
      </w:r>
      <w:proofErr w:type="spellStart"/>
      <w:r w:rsidRPr="0066503C">
        <w:t>connected</w:t>
      </w:r>
      <w:proofErr w:type="spellEnd"/>
      <w:r w:rsidRPr="0066503C">
        <w:t xml:space="preserve"> to </w:t>
      </w:r>
      <w:proofErr w:type="spellStart"/>
      <w:r w:rsidRPr="0066503C">
        <w:t>the</w:t>
      </w:r>
      <w:proofErr w:type="spellEnd"/>
      <w:r w:rsidRPr="0066503C">
        <w:t xml:space="preserve"> </w:t>
      </w:r>
      <w:proofErr w:type="spellStart"/>
      <w:r w:rsidRPr="0066503C">
        <w:t>turbocharger</w:t>
      </w:r>
      <w:proofErr w:type="spellEnd"/>
    </w:p>
    <w:p w14:paraId="0AD7BB64" w14:textId="77777777" w:rsidR="007E0CF6" w:rsidRDefault="007E0CF6" w:rsidP="00D84EDF">
      <w:pPr>
        <w:pStyle w:val="-1"/>
      </w:pPr>
      <w:r w:rsidRPr="0066503C">
        <w:t xml:space="preserve">In the case of cooling the turbocharger </w:t>
      </w:r>
      <w:r>
        <w:t xml:space="preserve">with </w:t>
      </w:r>
      <w:r w:rsidRPr="0066503C">
        <w:t>coolant check</w:t>
      </w:r>
      <w:r>
        <w:t xml:space="preserve"> flow</w:t>
      </w:r>
      <w:r w:rsidRPr="0066503C">
        <w:t>, power supply and ventilation.</w:t>
      </w:r>
    </w:p>
    <w:p w14:paraId="113CA447" w14:textId="77777777" w:rsidR="007E0CF6" w:rsidRDefault="007E0CF6" w:rsidP="00D84EDF">
      <w:pPr>
        <w:pStyle w:val="-1"/>
      </w:pPr>
      <w:r>
        <w:t>Check</w:t>
      </w:r>
      <w:r w:rsidRPr="0066503C">
        <w:t xml:space="preserve"> </w:t>
      </w:r>
      <w:r>
        <w:t>if it is</w:t>
      </w:r>
      <w:r w:rsidRPr="0066503C">
        <w:t xml:space="preserve"> necessary </w:t>
      </w:r>
      <w:r>
        <w:t>to adjust</w:t>
      </w:r>
      <w:r w:rsidRPr="0066503C">
        <w:t xml:space="preserve"> the position of connectors and flange of turbocharger</w:t>
      </w:r>
    </w:p>
    <w:p w14:paraId="5E76ED11" w14:textId="77777777" w:rsidR="007E0CF6" w:rsidRDefault="007E0CF6" w:rsidP="00D84EDF">
      <w:pPr>
        <w:pStyle w:val="-1"/>
      </w:pPr>
      <w:r>
        <w:t>Check if</w:t>
      </w:r>
      <w:r w:rsidRPr="0066503C">
        <w:t xml:space="preserve"> threads and flanges </w:t>
      </w:r>
      <w:r>
        <w:t>are proper</w:t>
      </w:r>
      <w:r w:rsidRPr="0066503C">
        <w:t xml:space="preserve"> and without damage</w:t>
      </w:r>
    </w:p>
    <w:p w14:paraId="137184A3" w14:textId="77777777" w:rsidR="007E0CF6" w:rsidRPr="00090B0E" w:rsidRDefault="007E0CF6" w:rsidP="00D84EDF">
      <w:pPr>
        <w:pStyle w:val="-1"/>
      </w:pPr>
      <w:r w:rsidRPr="0066503C">
        <w:t xml:space="preserve">Change the engine oil and oil filter according to the </w:t>
      </w:r>
      <w:r>
        <w:t>engine and vehicle manufacturer</w:t>
      </w:r>
      <w:r w:rsidRPr="0066503C">
        <w:t xml:space="preserve"> </w:t>
      </w:r>
    </w:p>
    <w:p w14:paraId="04FA246E" w14:textId="77777777" w:rsidR="007E0CF6" w:rsidRPr="00090B0E" w:rsidRDefault="007E0CF6" w:rsidP="00233C96">
      <w:pPr>
        <w:pStyle w:val="N1"/>
      </w:pPr>
      <w:proofErr w:type="spellStart"/>
      <w:r>
        <w:t>During</w:t>
      </w:r>
      <w:proofErr w:type="spellEnd"/>
      <w:r>
        <w:t xml:space="preserve"> </w:t>
      </w:r>
      <w:proofErr w:type="spellStart"/>
      <w:r>
        <w:t>installation</w:t>
      </w:r>
      <w:proofErr w:type="spellEnd"/>
    </w:p>
    <w:p w14:paraId="0B5440D1" w14:textId="77777777" w:rsidR="007E0CF6" w:rsidRDefault="007E0CF6" w:rsidP="00D84EDF">
      <w:pPr>
        <w:pStyle w:val="-1"/>
      </w:pPr>
      <w:r w:rsidRPr="007A00EA">
        <w:t xml:space="preserve">It is necessary to replenish lubrication system </w:t>
      </w:r>
      <w:r>
        <w:t xml:space="preserve">of the </w:t>
      </w:r>
      <w:r w:rsidRPr="007A00EA">
        <w:t>turbocharger</w:t>
      </w:r>
      <w:r>
        <w:t xml:space="preserve"> with</w:t>
      </w:r>
      <w:r w:rsidRPr="007A00EA">
        <w:t xml:space="preserve"> new engine oil through the hole for oil supply and check whether the rotor turns slowly</w:t>
      </w:r>
    </w:p>
    <w:p w14:paraId="3A4755E3" w14:textId="77777777" w:rsidR="007E0CF6" w:rsidRDefault="007E0CF6" w:rsidP="00D84EDF">
      <w:pPr>
        <w:pStyle w:val="-1"/>
      </w:pPr>
      <w:r w:rsidRPr="007A00EA">
        <w:t>Use new and appropriate seals</w:t>
      </w:r>
      <w:r>
        <w:t>. Do not use liquid gasket or sealants.</w:t>
      </w:r>
    </w:p>
    <w:p w14:paraId="5DB6B5A3" w14:textId="77777777" w:rsidR="007E0CF6" w:rsidRDefault="007E0CF6" w:rsidP="00D84EDF">
      <w:pPr>
        <w:pStyle w:val="-1"/>
      </w:pPr>
      <w:r>
        <w:t>T</w:t>
      </w:r>
      <w:r w:rsidRPr="007A00EA">
        <w:t xml:space="preserve">ighten </w:t>
      </w:r>
      <w:r>
        <w:t xml:space="preserve">with </w:t>
      </w:r>
      <w:r w:rsidRPr="007A00EA">
        <w:t xml:space="preserve">the torque </w:t>
      </w:r>
      <w:r>
        <w:t xml:space="preserve">force </w:t>
      </w:r>
      <w:r w:rsidRPr="007A00EA">
        <w:t>which is</w:t>
      </w:r>
      <w:r>
        <w:t xml:space="preserve"> provided by</w:t>
      </w:r>
      <w:r w:rsidRPr="007A00EA">
        <w:t xml:space="preserve"> </w:t>
      </w:r>
      <w:r>
        <w:t>engine and vehicle manufacturer</w:t>
      </w:r>
    </w:p>
    <w:p w14:paraId="456315B1" w14:textId="77777777" w:rsidR="007E0CF6" w:rsidRPr="00090B0E" w:rsidRDefault="007E0CF6" w:rsidP="00D84EDF">
      <w:pPr>
        <w:pStyle w:val="-1"/>
      </w:pPr>
      <w:r w:rsidRPr="007A00EA">
        <w:t>Give full attention to the proper handling</w:t>
      </w:r>
    </w:p>
    <w:p w14:paraId="0543FB39" w14:textId="77777777" w:rsidR="007E0CF6" w:rsidRPr="00090B0E" w:rsidRDefault="007E0CF6" w:rsidP="00D84EDF">
      <w:pPr>
        <w:pStyle w:val="N1"/>
      </w:pPr>
      <w:proofErr w:type="spellStart"/>
      <w:r>
        <w:t>After</w:t>
      </w:r>
      <w:proofErr w:type="spellEnd"/>
      <w:r>
        <w:t xml:space="preserve"> </w:t>
      </w:r>
      <w:proofErr w:type="spellStart"/>
      <w:r>
        <w:t>installation</w:t>
      </w:r>
      <w:proofErr w:type="spellEnd"/>
    </w:p>
    <w:p w14:paraId="1C097DF8" w14:textId="77777777" w:rsidR="007E0CF6" w:rsidRDefault="007E0CF6" w:rsidP="00D84EDF">
      <w:pPr>
        <w:pStyle w:val="-1"/>
      </w:pPr>
      <w:r w:rsidRPr="00667D8D">
        <w:t>After engine</w:t>
      </w:r>
      <w:r>
        <w:t xml:space="preserve"> start</w:t>
      </w:r>
      <w:r w:rsidRPr="00667D8D">
        <w:t>, the engine should work at idle for 3-4 minutes.</w:t>
      </w:r>
    </w:p>
    <w:p w14:paraId="333258C7" w14:textId="77777777" w:rsidR="007E0CF6" w:rsidRDefault="007E0CF6" w:rsidP="00D84EDF">
      <w:pPr>
        <w:pStyle w:val="-1"/>
      </w:pPr>
      <w:r w:rsidRPr="00667D8D">
        <w:t>While the engine is idling</w:t>
      </w:r>
      <w:r>
        <w:t>,</w:t>
      </w:r>
      <w:r w:rsidRPr="00667D8D">
        <w:t xml:space="preserve"> check fixture and seal </w:t>
      </w:r>
      <w:r>
        <w:t xml:space="preserve">of </w:t>
      </w:r>
      <w:r w:rsidRPr="00667D8D">
        <w:t>all joints (air, exhaust, water and oil).</w:t>
      </w:r>
    </w:p>
    <w:p w14:paraId="2D84A149" w14:textId="77777777" w:rsidR="007E0CF6" w:rsidRDefault="007E0CF6" w:rsidP="00D84EDF">
      <w:pPr>
        <w:pStyle w:val="-1"/>
      </w:pPr>
      <w:r w:rsidRPr="00667D8D">
        <w:t>Aft</w:t>
      </w:r>
      <w:r>
        <w:t xml:space="preserve">er the oil pressure rises, </w:t>
      </w:r>
      <w:r w:rsidRPr="00667D8D">
        <w:t xml:space="preserve">check the engine </w:t>
      </w:r>
      <w:r>
        <w:t xml:space="preserve">operation </w:t>
      </w:r>
      <w:r w:rsidRPr="00667D8D">
        <w:t xml:space="preserve">at different </w:t>
      </w:r>
      <w:r>
        <w:t>revs</w:t>
      </w:r>
      <w:r w:rsidRPr="00667D8D">
        <w:t xml:space="preserve"> and loads.</w:t>
      </w:r>
    </w:p>
    <w:p w14:paraId="542C42F0" w14:textId="77777777" w:rsidR="007E0CF6" w:rsidRDefault="007E0CF6" w:rsidP="00D84EDF">
      <w:pPr>
        <w:pStyle w:val="-1"/>
      </w:pPr>
      <w:r w:rsidRPr="00667D8D">
        <w:t xml:space="preserve">After 20 </w:t>
      </w:r>
      <w:r>
        <w:t xml:space="preserve">working </w:t>
      </w:r>
      <w:r w:rsidRPr="00667D8D">
        <w:t xml:space="preserve">hours or 1000 km </w:t>
      </w:r>
      <w:r>
        <w:t xml:space="preserve">check </w:t>
      </w:r>
      <w:r w:rsidRPr="00667D8D">
        <w:t>all connections for leaks and retention strength.</w:t>
      </w:r>
    </w:p>
    <w:p w14:paraId="4110CDB9" w14:textId="77777777" w:rsidR="007E0CF6" w:rsidRDefault="007E0CF6" w:rsidP="007E0CF6">
      <w:pPr>
        <w:pStyle w:val="T0"/>
      </w:pPr>
      <w:proofErr w:type="spellStart"/>
      <w:r>
        <w:rPr>
          <w:b/>
        </w:rPr>
        <w:t>Important</w:t>
      </w:r>
      <w:proofErr w:type="spellEnd"/>
      <w:r>
        <w:rPr>
          <w:b/>
        </w:rPr>
        <w:t xml:space="preserve"> </w:t>
      </w:r>
      <w:proofErr w:type="spellStart"/>
      <w:r>
        <w:rPr>
          <w:b/>
        </w:rPr>
        <w:t>notice</w:t>
      </w:r>
      <w:proofErr w:type="spellEnd"/>
      <w:r w:rsidRPr="00090B0E">
        <w:rPr>
          <w:b/>
        </w:rPr>
        <w:t>:</w:t>
      </w:r>
      <w:r w:rsidRPr="00090B0E">
        <w:t xml:space="preserve"> </w:t>
      </w:r>
      <w:proofErr w:type="spellStart"/>
      <w:r w:rsidRPr="00667D8D">
        <w:t>Installation</w:t>
      </w:r>
      <w:proofErr w:type="spellEnd"/>
      <w:r w:rsidRPr="00667D8D">
        <w:t xml:space="preserve"> </w:t>
      </w:r>
      <w:proofErr w:type="spellStart"/>
      <w:r w:rsidRPr="00667D8D">
        <w:t>of</w:t>
      </w:r>
      <w:proofErr w:type="spellEnd"/>
      <w:r w:rsidRPr="00667D8D">
        <w:t xml:space="preserve"> </w:t>
      </w:r>
      <w:proofErr w:type="spellStart"/>
      <w:r w:rsidRPr="00667D8D">
        <w:t>the</w:t>
      </w:r>
      <w:proofErr w:type="spellEnd"/>
      <w:r w:rsidRPr="00667D8D">
        <w:t xml:space="preserve"> </w:t>
      </w:r>
      <w:proofErr w:type="spellStart"/>
      <w:r w:rsidRPr="00667D8D">
        <w:t>turbocharger</w:t>
      </w:r>
      <w:proofErr w:type="spellEnd"/>
      <w:r w:rsidRPr="00667D8D">
        <w:t xml:space="preserve"> </w:t>
      </w:r>
      <w:proofErr w:type="spellStart"/>
      <w:r w:rsidRPr="00667D8D">
        <w:t>may</w:t>
      </w:r>
      <w:proofErr w:type="spellEnd"/>
      <w:r w:rsidRPr="00667D8D">
        <w:t xml:space="preserve"> </w:t>
      </w:r>
      <w:proofErr w:type="spellStart"/>
      <w:r w:rsidRPr="00667D8D">
        <w:t>be</w:t>
      </w:r>
      <w:proofErr w:type="spellEnd"/>
      <w:r w:rsidRPr="00667D8D">
        <w:t xml:space="preserve"> </w:t>
      </w:r>
      <w:proofErr w:type="spellStart"/>
      <w:r w:rsidRPr="00667D8D">
        <w:t>carried</w:t>
      </w:r>
      <w:proofErr w:type="spellEnd"/>
      <w:r w:rsidRPr="00667D8D">
        <w:t xml:space="preserve"> </w:t>
      </w:r>
      <w:proofErr w:type="spellStart"/>
      <w:r w:rsidRPr="00667D8D">
        <w:t>out</w:t>
      </w:r>
      <w:proofErr w:type="spellEnd"/>
      <w:r w:rsidRPr="00667D8D">
        <w:t xml:space="preserve"> </w:t>
      </w:r>
      <w:proofErr w:type="spellStart"/>
      <w:r w:rsidRPr="00667D8D">
        <w:t>only</w:t>
      </w:r>
      <w:proofErr w:type="spellEnd"/>
      <w:r w:rsidRPr="00667D8D">
        <w:t xml:space="preserve"> </w:t>
      </w:r>
      <w:proofErr w:type="spellStart"/>
      <w:r w:rsidRPr="00667D8D">
        <w:t>by</w:t>
      </w:r>
      <w:proofErr w:type="spellEnd"/>
      <w:r w:rsidRPr="00667D8D">
        <w:t xml:space="preserve"> </w:t>
      </w:r>
      <w:proofErr w:type="spellStart"/>
      <w:r w:rsidRPr="00667D8D">
        <w:t>trained</w:t>
      </w:r>
      <w:proofErr w:type="spellEnd"/>
      <w:r w:rsidRPr="00667D8D">
        <w:t xml:space="preserve"> </w:t>
      </w:r>
      <w:proofErr w:type="spellStart"/>
      <w:r w:rsidRPr="00667D8D">
        <w:t>and</w:t>
      </w:r>
      <w:proofErr w:type="spellEnd"/>
      <w:r w:rsidRPr="00667D8D">
        <w:t xml:space="preserve"> </w:t>
      </w:r>
      <w:proofErr w:type="spellStart"/>
      <w:r w:rsidRPr="00667D8D">
        <w:t>skilled</w:t>
      </w:r>
      <w:proofErr w:type="spellEnd"/>
      <w:r w:rsidRPr="00667D8D">
        <w:t xml:space="preserve"> </w:t>
      </w:r>
      <w:proofErr w:type="spellStart"/>
      <w:r w:rsidRPr="00667D8D">
        <w:t>mechanic</w:t>
      </w:r>
      <w:proofErr w:type="spellEnd"/>
      <w:r w:rsidRPr="00667D8D">
        <w:t xml:space="preserve">. </w:t>
      </w:r>
      <w:proofErr w:type="spellStart"/>
      <w:r w:rsidRPr="00667D8D">
        <w:t>Faulty</w:t>
      </w:r>
      <w:proofErr w:type="spellEnd"/>
      <w:r w:rsidRPr="00667D8D">
        <w:t xml:space="preserve"> </w:t>
      </w:r>
      <w:proofErr w:type="spellStart"/>
      <w:r w:rsidRPr="00667D8D">
        <w:t>installation</w:t>
      </w:r>
      <w:proofErr w:type="spellEnd"/>
      <w:r w:rsidRPr="00667D8D">
        <w:t xml:space="preserve">, use </w:t>
      </w:r>
      <w:proofErr w:type="spellStart"/>
      <w:r w:rsidRPr="00667D8D">
        <w:t>or</w:t>
      </w:r>
      <w:proofErr w:type="spellEnd"/>
      <w:r w:rsidRPr="00667D8D">
        <w:t xml:space="preserve"> </w:t>
      </w:r>
      <w:proofErr w:type="spellStart"/>
      <w:r w:rsidRPr="00667D8D">
        <w:t>modification</w:t>
      </w:r>
      <w:proofErr w:type="spellEnd"/>
      <w:r w:rsidRPr="00667D8D">
        <w:t xml:space="preserve"> </w:t>
      </w:r>
      <w:proofErr w:type="spellStart"/>
      <w:r w:rsidRPr="00667D8D">
        <w:t>can</w:t>
      </w:r>
      <w:proofErr w:type="spellEnd"/>
      <w:r w:rsidRPr="00667D8D">
        <w:t xml:space="preserve"> </w:t>
      </w:r>
      <w:proofErr w:type="spellStart"/>
      <w:r w:rsidRPr="00667D8D">
        <w:t>cause</w:t>
      </w:r>
      <w:proofErr w:type="spellEnd"/>
      <w:r w:rsidRPr="00667D8D">
        <w:t xml:space="preserve"> </w:t>
      </w:r>
      <w:proofErr w:type="spellStart"/>
      <w:r w:rsidRPr="00667D8D">
        <w:t>damage</w:t>
      </w:r>
      <w:proofErr w:type="spellEnd"/>
      <w:r w:rsidRPr="00667D8D">
        <w:t xml:space="preserve"> to </w:t>
      </w:r>
      <w:proofErr w:type="spellStart"/>
      <w:r w:rsidRPr="00667D8D">
        <w:t>the</w:t>
      </w:r>
      <w:proofErr w:type="spellEnd"/>
      <w:r w:rsidRPr="00667D8D">
        <w:t xml:space="preserve"> </w:t>
      </w:r>
      <w:proofErr w:type="spellStart"/>
      <w:r w:rsidRPr="00667D8D">
        <w:t>turbocharger</w:t>
      </w:r>
      <w:proofErr w:type="spellEnd"/>
      <w:r w:rsidRPr="00667D8D">
        <w:t xml:space="preserve"> </w:t>
      </w:r>
      <w:proofErr w:type="spellStart"/>
      <w:r w:rsidRPr="00667D8D">
        <w:t>and</w:t>
      </w:r>
      <w:proofErr w:type="spellEnd"/>
      <w:r w:rsidRPr="00667D8D">
        <w:t xml:space="preserve"> </w:t>
      </w:r>
      <w:proofErr w:type="spellStart"/>
      <w:r w:rsidRPr="00667D8D">
        <w:t>engine</w:t>
      </w:r>
      <w:proofErr w:type="spellEnd"/>
      <w:r w:rsidRPr="00667D8D">
        <w:t xml:space="preserve">. </w:t>
      </w:r>
      <w:proofErr w:type="spellStart"/>
      <w:r>
        <w:t>F</w:t>
      </w:r>
      <w:r w:rsidRPr="00667D8D">
        <w:t>actory</w:t>
      </w:r>
      <w:proofErr w:type="spellEnd"/>
      <w:r w:rsidRPr="00667D8D">
        <w:t xml:space="preserve"> </w:t>
      </w:r>
      <w:proofErr w:type="spellStart"/>
      <w:r w:rsidRPr="00667D8D">
        <w:t>specifications</w:t>
      </w:r>
      <w:proofErr w:type="spellEnd"/>
      <w:r w:rsidRPr="00667D8D">
        <w:t xml:space="preserve">, </w:t>
      </w:r>
      <w:proofErr w:type="spellStart"/>
      <w:r w:rsidRPr="00667D8D">
        <w:t>instructions</w:t>
      </w:r>
      <w:proofErr w:type="spellEnd"/>
      <w:r w:rsidRPr="00667D8D">
        <w:t xml:space="preserve"> for </w:t>
      </w:r>
      <w:proofErr w:type="spellStart"/>
      <w:r w:rsidRPr="00667D8D">
        <w:t>installation</w:t>
      </w:r>
      <w:proofErr w:type="spellEnd"/>
      <w:r w:rsidRPr="00667D8D">
        <w:t xml:space="preserve"> </w:t>
      </w:r>
      <w:proofErr w:type="spellStart"/>
      <w:r w:rsidRPr="00667D8D">
        <w:t>and</w:t>
      </w:r>
      <w:proofErr w:type="spellEnd"/>
      <w:r w:rsidRPr="00667D8D">
        <w:t xml:space="preserve"> </w:t>
      </w:r>
      <w:proofErr w:type="spellStart"/>
      <w:r w:rsidRPr="00667D8D">
        <w:t>start</w:t>
      </w:r>
      <w:r>
        <w:t>up</w:t>
      </w:r>
      <w:proofErr w:type="spellEnd"/>
      <w:r>
        <w:t xml:space="preserve"> must </w:t>
      </w:r>
      <w:proofErr w:type="spellStart"/>
      <w:r>
        <w:t>be</w:t>
      </w:r>
      <w:proofErr w:type="spellEnd"/>
      <w:r>
        <w:t xml:space="preserve"> </w:t>
      </w:r>
      <w:proofErr w:type="spellStart"/>
      <w:r>
        <w:t>followed</w:t>
      </w:r>
      <w:proofErr w:type="spellEnd"/>
    </w:p>
    <w:p w14:paraId="3CB1188F" w14:textId="77777777" w:rsidR="007E0CF6" w:rsidRDefault="007E0CF6" w:rsidP="007E0CF6">
      <w:pPr>
        <w:pStyle w:val="T0"/>
      </w:pPr>
      <w:proofErr w:type="spellStart"/>
      <w:r w:rsidRPr="00667D8D">
        <w:t>The</w:t>
      </w:r>
      <w:proofErr w:type="spellEnd"/>
      <w:r w:rsidRPr="00667D8D">
        <w:t xml:space="preserve"> </w:t>
      </w:r>
      <w:proofErr w:type="spellStart"/>
      <w:r w:rsidRPr="00667D8D">
        <w:t>warranty</w:t>
      </w:r>
      <w:proofErr w:type="spellEnd"/>
      <w:r w:rsidRPr="00667D8D">
        <w:t xml:space="preserve"> </w:t>
      </w:r>
      <w:proofErr w:type="spellStart"/>
      <w:r w:rsidRPr="00667D8D">
        <w:t>claim</w:t>
      </w:r>
      <w:proofErr w:type="spellEnd"/>
      <w:r w:rsidRPr="00667D8D">
        <w:t xml:space="preserve"> </w:t>
      </w:r>
      <w:proofErr w:type="spellStart"/>
      <w:r w:rsidRPr="00667D8D">
        <w:t>will</w:t>
      </w:r>
      <w:proofErr w:type="spellEnd"/>
      <w:r w:rsidRPr="00667D8D">
        <w:t xml:space="preserve"> </w:t>
      </w:r>
      <w:proofErr w:type="spellStart"/>
      <w:r w:rsidRPr="00667D8D">
        <w:t>not</w:t>
      </w:r>
      <w:proofErr w:type="spellEnd"/>
      <w:r w:rsidRPr="00667D8D">
        <w:t xml:space="preserve"> </w:t>
      </w:r>
      <w:proofErr w:type="spellStart"/>
      <w:r w:rsidRPr="00667D8D">
        <w:t>be</w:t>
      </w:r>
      <w:proofErr w:type="spellEnd"/>
      <w:r w:rsidRPr="00667D8D">
        <w:t xml:space="preserve"> </w:t>
      </w:r>
      <w:proofErr w:type="spellStart"/>
      <w:r w:rsidRPr="00667D8D">
        <w:t>accepted</w:t>
      </w:r>
      <w:proofErr w:type="spellEnd"/>
      <w:r w:rsidRPr="00667D8D">
        <w:t xml:space="preserve"> </w:t>
      </w:r>
      <w:proofErr w:type="spellStart"/>
      <w:r w:rsidRPr="00667D8D">
        <w:t>if</w:t>
      </w:r>
      <w:proofErr w:type="spellEnd"/>
      <w:r w:rsidRPr="00667D8D">
        <w:t xml:space="preserve"> </w:t>
      </w:r>
      <w:proofErr w:type="spellStart"/>
      <w:r w:rsidRPr="00667D8D">
        <w:t>the</w:t>
      </w:r>
      <w:proofErr w:type="spellEnd"/>
      <w:r w:rsidRPr="00667D8D">
        <w:t xml:space="preserve"> </w:t>
      </w:r>
      <w:proofErr w:type="spellStart"/>
      <w:r w:rsidRPr="00667D8D">
        <w:t>turbocharger</w:t>
      </w:r>
      <w:proofErr w:type="spellEnd"/>
      <w:r w:rsidRPr="00667D8D">
        <w:t xml:space="preserve"> </w:t>
      </w:r>
      <w:proofErr w:type="spellStart"/>
      <w:r w:rsidRPr="00667D8D">
        <w:t>is</w:t>
      </w:r>
      <w:proofErr w:type="spellEnd"/>
      <w:r w:rsidRPr="00667D8D">
        <w:t xml:space="preserve"> </w:t>
      </w:r>
      <w:proofErr w:type="spellStart"/>
      <w:r w:rsidRPr="00667D8D">
        <w:t>not</w:t>
      </w:r>
      <w:proofErr w:type="spellEnd"/>
      <w:r w:rsidRPr="00667D8D">
        <w:t xml:space="preserve"> </w:t>
      </w:r>
      <w:proofErr w:type="spellStart"/>
      <w:r>
        <w:t>installed</w:t>
      </w:r>
      <w:proofErr w:type="spellEnd"/>
      <w:r>
        <w:t xml:space="preserve"> </w:t>
      </w:r>
      <w:proofErr w:type="spellStart"/>
      <w:r>
        <w:t>by</w:t>
      </w:r>
      <w:proofErr w:type="spellEnd"/>
      <w:r w:rsidRPr="00667D8D">
        <w:t xml:space="preserve"> </w:t>
      </w:r>
      <w:proofErr w:type="spellStart"/>
      <w:r w:rsidRPr="00667D8D">
        <w:t>engine</w:t>
      </w:r>
      <w:proofErr w:type="spellEnd"/>
      <w:r w:rsidRPr="00667D8D">
        <w:t xml:space="preserve"> </w:t>
      </w:r>
      <w:proofErr w:type="spellStart"/>
      <w:r>
        <w:t>specifications</w:t>
      </w:r>
      <w:proofErr w:type="spellEnd"/>
      <w:r>
        <w:t xml:space="preserve"> </w:t>
      </w:r>
      <w:proofErr w:type="spellStart"/>
      <w:r w:rsidRPr="00667D8D">
        <w:t>or</w:t>
      </w:r>
      <w:proofErr w:type="spellEnd"/>
      <w:r w:rsidRPr="00667D8D">
        <w:t xml:space="preserve"> </w:t>
      </w:r>
      <w:proofErr w:type="spellStart"/>
      <w:r w:rsidRPr="00667D8D">
        <w:t>not</w:t>
      </w:r>
      <w:proofErr w:type="spellEnd"/>
      <w:r w:rsidRPr="00667D8D">
        <w:t xml:space="preserve"> </w:t>
      </w:r>
      <w:proofErr w:type="spellStart"/>
      <w:r w:rsidRPr="00667D8D">
        <w:t>complied</w:t>
      </w:r>
      <w:proofErr w:type="spellEnd"/>
      <w:r w:rsidRPr="00667D8D">
        <w:t xml:space="preserve"> </w:t>
      </w:r>
      <w:proofErr w:type="spellStart"/>
      <w:r w:rsidRPr="00667D8D">
        <w:t>with</w:t>
      </w:r>
      <w:proofErr w:type="spellEnd"/>
      <w:r w:rsidRPr="00667D8D">
        <w:t xml:space="preserve"> </w:t>
      </w:r>
      <w:proofErr w:type="spellStart"/>
      <w:r w:rsidRPr="00667D8D">
        <w:t>the</w:t>
      </w:r>
      <w:proofErr w:type="spellEnd"/>
      <w:r w:rsidRPr="00667D8D">
        <w:t xml:space="preserve"> </w:t>
      </w:r>
      <w:proofErr w:type="spellStart"/>
      <w:r w:rsidRPr="00667D8D">
        <w:t>instructions</w:t>
      </w:r>
      <w:proofErr w:type="spellEnd"/>
      <w:r w:rsidRPr="00667D8D">
        <w:t xml:space="preserve"> for </w:t>
      </w:r>
      <w:proofErr w:type="spellStart"/>
      <w:r w:rsidRPr="00667D8D">
        <w:t>installation</w:t>
      </w:r>
      <w:proofErr w:type="spellEnd"/>
      <w:r w:rsidRPr="00667D8D">
        <w:t xml:space="preserve">. </w:t>
      </w:r>
      <w:proofErr w:type="spellStart"/>
      <w:r w:rsidRPr="00667D8D">
        <w:t>Visible</w:t>
      </w:r>
      <w:proofErr w:type="spellEnd"/>
      <w:r w:rsidRPr="00667D8D">
        <w:t xml:space="preserve"> </w:t>
      </w:r>
      <w:proofErr w:type="spellStart"/>
      <w:r w:rsidRPr="00667D8D">
        <w:t>damage</w:t>
      </w:r>
      <w:proofErr w:type="spellEnd"/>
      <w:r w:rsidRPr="00667D8D">
        <w:t xml:space="preserve"> must </w:t>
      </w:r>
      <w:proofErr w:type="spellStart"/>
      <w:r w:rsidRPr="00667D8D">
        <w:t>be</w:t>
      </w:r>
      <w:proofErr w:type="spellEnd"/>
      <w:r w:rsidRPr="00667D8D">
        <w:t xml:space="preserve"> </w:t>
      </w:r>
      <w:proofErr w:type="spellStart"/>
      <w:r w:rsidRPr="00667D8D">
        <w:t>reported</w:t>
      </w:r>
      <w:proofErr w:type="spellEnd"/>
      <w:r w:rsidRPr="00667D8D">
        <w:t xml:space="preserve"> </w:t>
      </w:r>
      <w:proofErr w:type="spellStart"/>
      <w:r w:rsidRPr="00667D8D">
        <w:t>immediately</w:t>
      </w:r>
      <w:proofErr w:type="spellEnd"/>
      <w:r w:rsidRPr="00667D8D">
        <w:t>.</w:t>
      </w:r>
    </w:p>
    <w:p w14:paraId="7108046E" w14:textId="77777777" w:rsidR="007E0CF6" w:rsidRPr="00090B0E" w:rsidRDefault="007E0CF6" w:rsidP="007E0CF6">
      <w:pPr>
        <w:pStyle w:val="T0"/>
      </w:pPr>
      <w:r w:rsidRPr="00667D8D">
        <w:t xml:space="preserve">All </w:t>
      </w:r>
      <w:proofErr w:type="spellStart"/>
      <w:r w:rsidRPr="00667D8D">
        <w:t>defects</w:t>
      </w:r>
      <w:proofErr w:type="spellEnd"/>
      <w:r w:rsidRPr="00667D8D">
        <w:t xml:space="preserve"> </w:t>
      </w:r>
      <w:proofErr w:type="spellStart"/>
      <w:r w:rsidRPr="00667D8D">
        <w:t>identified</w:t>
      </w:r>
      <w:proofErr w:type="spellEnd"/>
      <w:r w:rsidRPr="00667D8D">
        <w:t xml:space="preserve"> </w:t>
      </w:r>
      <w:proofErr w:type="spellStart"/>
      <w:r w:rsidRPr="00667D8D">
        <w:t>during</w:t>
      </w:r>
      <w:proofErr w:type="spellEnd"/>
      <w:r w:rsidRPr="00667D8D">
        <w:t xml:space="preserve"> </w:t>
      </w:r>
      <w:proofErr w:type="spellStart"/>
      <w:r w:rsidRPr="00667D8D">
        <w:t>checks</w:t>
      </w:r>
      <w:proofErr w:type="spellEnd"/>
      <w:r w:rsidRPr="00667D8D">
        <w:t xml:space="preserve"> </w:t>
      </w:r>
      <w:proofErr w:type="spellStart"/>
      <w:r w:rsidRPr="00667D8D">
        <w:t>before</w:t>
      </w:r>
      <w:proofErr w:type="spellEnd"/>
      <w:r w:rsidRPr="00667D8D">
        <w:t xml:space="preserve"> </w:t>
      </w:r>
      <w:proofErr w:type="spellStart"/>
      <w:r w:rsidRPr="00667D8D">
        <w:t>and</w:t>
      </w:r>
      <w:proofErr w:type="spellEnd"/>
      <w:r w:rsidRPr="00667D8D">
        <w:t xml:space="preserve"> </w:t>
      </w:r>
      <w:proofErr w:type="spellStart"/>
      <w:r w:rsidRPr="00667D8D">
        <w:t>after</w:t>
      </w:r>
      <w:proofErr w:type="spellEnd"/>
      <w:r w:rsidRPr="00667D8D">
        <w:t xml:space="preserve"> </w:t>
      </w:r>
      <w:proofErr w:type="spellStart"/>
      <w:r w:rsidRPr="00667D8D">
        <w:t>installation</w:t>
      </w:r>
      <w:proofErr w:type="spellEnd"/>
      <w:r w:rsidRPr="00667D8D">
        <w:t xml:space="preserve"> </w:t>
      </w:r>
      <w:proofErr w:type="spellStart"/>
      <w:r w:rsidRPr="00667D8D">
        <w:t>should</w:t>
      </w:r>
      <w:proofErr w:type="spellEnd"/>
      <w:r w:rsidRPr="00667D8D">
        <w:t xml:space="preserve"> </w:t>
      </w:r>
      <w:proofErr w:type="spellStart"/>
      <w:r w:rsidRPr="00667D8D">
        <w:t>be</w:t>
      </w:r>
      <w:proofErr w:type="spellEnd"/>
      <w:r w:rsidRPr="00667D8D">
        <w:t xml:space="preserve"> </w:t>
      </w:r>
      <w:proofErr w:type="spellStart"/>
      <w:r w:rsidRPr="00667D8D">
        <w:t>removed</w:t>
      </w:r>
      <w:proofErr w:type="spellEnd"/>
      <w:r w:rsidRPr="00667D8D">
        <w:t xml:space="preserve"> </w:t>
      </w:r>
      <w:proofErr w:type="spellStart"/>
      <w:r>
        <w:t>before</w:t>
      </w:r>
      <w:proofErr w:type="spellEnd"/>
      <w:r>
        <w:t xml:space="preserve"> </w:t>
      </w:r>
      <w:proofErr w:type="spellStart"/>
      <w:r>
        <w:t>putting</w:t>
      </w:r>
      <w:proofErr w:type="spellEnd"/>
      <w:r w:rsidRPr="00667D8D">
        <w:t xml:space="preserve"> </w:t>
      </w:r>
      <w:proofErr w:type="spellStart"/>
      <w:r w:rsidRPr="00667D8D">
        <w:t>engine</w:t>
      </w:r>
      <w:proofErr w:type="spellEnd"/>
      <w:r w:rsidRPr="00667D8D">
        <w:t xml:space="preserve"> </w:t>
      </w:r>
      <w:proofErr w:type="spellStart"/>
      <w:r w:rsidRPr="00667D8D">
        <w:t>in</w:t>
      </w:r>
      <w:proofErr w:type="spellEnd"/>
      <w:r w:rsidRPr="00667D8D">
        <w:t xml:space="preserve"> </w:t>
      </w:r>
      <w:proofErr w:type="spellStart"/>
      <w:r w:rsidRPr="00667D8D">
        <w:t>operation</w:t>
      </w:r>
      <w:proofErr w:type="spellEnd"/>
      <w:r w:rsidRPr="00667D8D">
        <w:t>.</w:t>
      </w:r>
    </w:p>
    <w:p w14:paraId="5B9EF209" w14:textId="77777777" w:rsidR="007E0CF6" w:rsidRPr="00D84EDF" w:rsidRDefault="007E0CF6" w:rsidP="00D84EDF">
      <w:pPr>
        <w:pStyle w:val="N0"/>
        <w:rPr>
          <w:sz w:val="24"/>
        </w:rPr>
      </w:pPr>
      <w:proofErr w:type="spellStart"/>
      <w:r w:rsidRPr="00D84EDF">
        <w:rPr>
          <w:sz w:val="24"/>
        </w:rPr>
        <w:t>Validation</w:t>
      </w:r>
      <w:proofErr w:type="spellEnd"/>
      <w:r w:rsidRPr="00D84EDF">
        <w:rPr>
          <w:sz w:val="24"/>
        </w:rPr>
        <w:t xml:space="preserve"> </w:t>
      </w:r>
      <w:proofErr w:type="spellStart"/>
      <w:r w:rsidRPr="00D84EDF">
        <w:rPr>
          <w:sz w:val="24"/>
        </w:rPr>
        <w:t>of</w:t>
      </w:r>
      <w:proofErr w:type="spellEnd"/>
      <w:r w:rsidRPr="00D84EDF">
        <w:rPr>
          <w:sz w:val="24"/>
        </w:rPr>
        <w:t xml:space="preserve"> </w:t>
      </w:r>
      <w:proofErr w:type="spellStart"/>
      <w:r w:rsidRPr="00D84EDF">
        <w:rPr>
          <w:sz w:val="24"/>
        </w:rPr>
        <w:t>service</w:t>
      </w:r>
      <w:proofErr w:type="spellEnd"/>
      <w:r w:rsidRPr="00D84EDF">
        <w:rPr>
          <w:sz w:val="24"/>
        </w:rPr>
        <w:t xml:space="preserve"> workshop for </w:t>
      </w:r>
      <w:proofErr w:type="spellStart"/>
      <w:r w:rsidRPr="00D84EDF">
        <w:rPr>
          <w:sz w:val="24"/>
        </w:rPr>
        <w:t>turbocharger</w:t>
      </w:r>
      <w:proofErr w:type="spellEnd"/>
      <w:r w:rsidRPr="00D84EDF">
        <w:rPr>
          <w:sz w:val="24"/>
        </w:rPr>
        <w:t xml:space="preserve"> </w:t>
      </w:r>
      <w:proofErr w:type="spellStart"/>
      <w:r w:rsidRPr="00D84EDF">
        <w:rPr>
          <w:sz w:val="24"/>
        </w:rPr>
        <w:t>installation</w:t>
      </w:r>
      <w:proofErr w:type="spellEnd"/>
      <w:r w:rsidRPr="00D84EDF">
        <w:rPr>
          <w:sz w:val="24"/>
        </w:rPr>
        <w:t>:</w:t>
      </w:r>
    </w:p>
    <w:p w14:paraId="7BB829B1" w14:textId="77777777" w:rsidR="007E0CF6" w:rsidRDefault="007E0CF6" w:rsidP="007E0CF6">
      <w:pPr>
        <w:pStyle w:val="T0"/>
      </w:pPr>
      <w:proofErr w:type="spellStart"/>
      <w:r w:rsidRPr="00667D8D">
        <w:t>Confirming</w:t>
      </w:r>
      <w:proofErr w:type="spellEnd"/>
      <w:r w:rsidRPr="00667D8D">
        <w:t xml:space="preserve"> </w:t>
      </w:r>
      <w:proofErr w:type="spellStart"/>
      <w:r w:rsidRPr="00667D8D">
        <w:t>that</w:t>
      </w:r>
      <w:proofErr w:type="spellEnd"/>
      <w:r w:rsidRPr="00667D8D">
        <w:t xml:space="preserve"> </w:t>
      </w:r>
      <w:proofErr w:type="spellStart"/>
      <w:r w:rsidRPr="00667D8D">
        <w:t>the</w:t>
      </w:r>
      <w:proofErr w:type="spellEnd"/>
      <w:r w:rsidRPr="00667D8D">
        <w:t xml:space="preserve"> </w:t>
      </w:r>
      <w:proofErr w:type="spellStart"/>
      <w:r w:rsidRPr="00667D8D">
        <w:t>turbocharger</w:t>
      </w:r>
      <w:proofErr w:type="spellEnd"/>
      <w:r w:rsidRPr="00667D8D">
        <w:t xml:space="preserve"> </w:t>
      </w:r>
      <w:proofErr w:type="spellStart"/>
      <w:r>
        <w:t>is</w:t>
      </w:r>
      <w:proofErr w:type="spellEnd"/>
      <w:r>
        <w:t xml:space="preserve"> </w:t>
      </w:r>
      <w:proofErr w:type="spellStart"/>
      <w:r w:rsidRPr="00667D8D">
        <w:t>installed</w:t>
      </w:r>
      <w:proofErr w:type="spellEnd"/>
      <w:r w:rsidRPr="00667D8D">
        <w:t xml:space="preserve"> </w:t>
      </w:r>
      <w:proofErr w:type="spellStart"/>
      <w:r w:rsidRPr="00667D8D">
        <w:t>according</w:t>
      </w:r>
      <w:proofErr w:type="spellEnd"/>
      <w:r w:rsidRPr="00667D8D">
        <w:t xml:space="preserve"> to </w:t>
      </w:r>
      <w:proofErr w:type="spellStart"/>
      <w:r w:rsidRPr="00667D8D">
        <w:t>these</w:t>
      </w:r>
      <w:proofErr w:type="spellEnd"/>
      <w:r w:rsidRPr="00667D8D">
        <w:t xml:space="preserve"> </w:t>
      </w:r>
      <w:proofErr w:type="spellStart"/>
      <w:r w:rsidRPr="00667D8D">
        <w:t>instructions</w:t>
      </w:r>
      <w:proofErr w:type="spellEnd"/>
      <w:r w:rsidRPr="00667D8D">
        <w:t>.</w:t>
      </w:r>
    </w:p>
    <w:p w14:paraId="6324771D" w14:textId="77777777" w:rsidR="007E0CF6" w:rsidRPr="00090B0E" w:rsidRDefault="007E0CF6" w:rsidP="007E0CF6">
      <w:pPr>
        <w:pStyle w:val="T0"/>
      </w:pPr>
      <w:proofErr w:type="spellStart"/>
      <w:r>
        <w:t>Catalogue</w:t>
      </w:r>
      <w:proofErr w:type="spellEnd"/>
      <w:r>
        <w:t xml:space="preserve"> </w:t>
      </w:r>
      <w:proofErr w:type="spellStart"/>
      <w:r>
        <w:t>number</w:t>
      </w:r>
      <w:proofErr w:type="spellEnd"/>
      <w:r w:rsidRPr="00090B0E">
        <w:t>: _________________________</w:t>
      </w:r>
    </w:p>
    <w:p w14:paraId="08FA91A5" w14:textId="77777777" w:rsidR="007E0CF6" w:rsidRPr="00090B0E" w:rsidRDefault="007E0CF6" w:rsidP="007E0CF6">
      <w:pPr>
        <w:pStyle w:val="T0"/>
      </w:pPr>
      <w:proofErr w:type="spellStart"/>
      <w:r>
        <w:t>Serial</w:t>
      </w:r>
      <w:proofErr w:type="spellEnd"/>
      <w:r>
        <w:t xml:space="preserve"> </w:t>
      </w:r>
      <w:proofErr w:type="spellStart"/>
      <w:r>
        <w:t>number</w:t>
      </w:r>
      <w:proofErr w:type="spellEnd"/>
      <w:r w:rsidRPr="00090B0E">
        <w:t>: ___________________________</w:t>
      </w:r>
    </w:p>
    <w:p w14:paraId="0FB20EF5" w14:textId="77777777" w:rsidR="007E0CF6" w:rsidRPr="00090B0E" w:rsidRDefault="007E0CF6" w:rsidP="007E0CF6">
      <w:pPr>
        <w:pStyle w:val="T0"/>
      </w:pPr>
      <w:proofErr w:type="spellStart"/>
      <w:r>
        <w:t>Installation</w:t>
      </w:r>
      <w:proofErr w:type="spellEnd"/>
      <w:r>
        <w:t xml:space="preserve"> date</w:t>
      </w:r>
      <w:r w:rsidRPr="00090B0E">
        <w:t>: _______________________</w:t>
      </w:r>
    </w:p>
    <w:p w14:paraId="3CF48055" w14:textId="77777777" w:rsidR="007E0CF6" w:rsidRDefault="007E0CF6" w:rsidP="007E0CF6">
      <w:pPr>
        <w:pStyle w:val="T0"/>
      </w:pPr>
      <w:proofErr w:type="spellStart"/>
      <w:r>
        <w:t>Vehicle</w:t>
      </w:r>
      <w:proofErr w:type="spellEnd"/>
      <w:r>
        <w:t xml:space="preserve"> </w:t>
      </w:r>
      <w:proofErr w:type="spellStart"/>
      <w:r>
        <w:t>mileage</w:t>
      </w:r>
      <w:proofErr w:type="spellEnd"/>
      <w:r w:rsidRPr="00090B0E">
        <w:t xml:space="preserve">: __________________   </w:t>
      </w:r>
      <w:proofErr w:type="spellStart"/>
      <w:r>
        <w:t>S</w:t>
      </w:r>
      <w:r w:rsidRPr="00667D8D">
        <w:t>tamp</w:t>
      </w:r>
      <w:proofErr w:type="spellEnd"/>
      <w:r w:rsidRPr="00667D8D">
        <w:t xml:space="preserve"> </w:t>
      </w:r>
      <w:proofErr w:type="spellStart"/>
      <w:r w:rsidRPr="00667D8D">
        <w:t>and</w:t>
      </w:r>
      <w:proofErr w:type="spellEnd"/>
      <w:r w:rsidRPr="00667D8D">
        <w:t xml:space="preserve"> signature </w:t>
      </w:r>
      <w:proofErr w:type="spellStart"/>
      <w:r>
        <w:t>of</w:t>
      </w:r>
      <w:proofErr w:type="spellEnd"/>
      <w:r>
        <w:t xml:space="preserve"> </w:t>
      </w:r>
      <w:proofErr w:type="spellStart"/>
      <w:r w:rsidRPr="00667D8D">
        <w:t>mechanic</w:t>
      </w:r>
      <w:proofErr w:type="spellEnd"/>
      <w:r w:rsidRPr="00090B0E">
        <w:t>: __________________________</w:t>
      </w:r>
    </w:p>
    <w:p w14:paraId="0AEC009E" w14:textId="77777777" w:rsidR="007E0CF6" w:rsidRDefault="007E0CF6" w:rsidP="007E0CF6">
      <w:pPr>
        <w:pStyle w:val="T0"/>
      </w:pPr>
      <w:proofErr w:type="spellStart"/>
      <w:r>
        <w:t>Certification</w:t>
      </w:r>
      <w:proofErr w:type="spellEnd"/>
      <w:r>
        <w:t xml:space="preserve"> </w:t>
      </w:r>
      <w:proofErr w:type="spellStart"/>
      <w:r>
        <w:t>of</w:t>
      </w:r>
      <w:proofErr w:type="spellEnd"/>
      <w:r>
        <w:t xml:space="preserve"> </w:t>
      </w:r>
      <w:proofErr w:type="spellStart"/>
      <w:r>
        <w:t>warranty</w:t>
      </w:r>
      <w:proofErr w:type="spellEnd"/>
      <w:r>
        <w:t xml:space="preserve"> </w:t>
      </w:r>
      <w:proofErr w:type="spellStart"/>
      <w:r>
        <w:t>card</w:t>
      </w:r>
      <w:proofErr w:type="spellEnd"/>
      <w:r>
        <w:t xml:space="preserve"> must </w:t>
      </w:r>
      <w:proofErr w:type="spellStart"/>
      <w:r>
        <w:t>be</w:t>
      </w:r>
      <w:proofErr w:type="spellEnd"/>
      <w:r>
        <w:t xml:space="preserve"> </w:t>
      </w:r>
      <w:proofErr w:type="spellStart"/>
      <w:r>
        <w:t>made</w:t>
      </w:r>
      <w:proofErr w:type="spellEnd"/>
      <w:r>
        <w:t xml:space="preserve"> </w:t>
      </w:r>
      <w:proofErr w:type="spellStart"/>
      <w:r>
        <w:t>by</w:t>
      </w:r>
      <w:proofErr w:type="spellEnd"/>
      <w:r>
        <w:t xml:space="preserve"> </w:t>
      </w:r>
      <w:proofErr w:type="spellStart"/>
      <w:r>
        <w:t>service</w:t>
      </w:r>
      <w:proofErr w:type="spellEnd"/>
      <w:r>
        <w:t xml:space="preserve"> workshop </w:t>
      </w:r>
      <w:proofErr w:type="spellStart"/>
      <w:r>
        <w:t>where</w:t>
      </w:r>
      <w:proofErr w:type="spellEnd"/>
      <w:r>
        <w:t xml:space="preserve"> </w:t>
      </w:r>
      <w:proofErr w:type="spellStart"/>
      <w:r>
        <w:t>turbocharger</w:t>
      </w:r>
      <w:proofErr w:type="spellEnd"/>
      <w:r>
        <w:t xml:space="preserve"> </w:t>
      </w:r>
      <w:proofErr w:type="spellStart"/>
      <w:r>
        <w:t>has</w:t>
      </w:r>
      <w:proofErr w:type="spellEnd"/>
      <w:r>
        <w:t xml:space="preserve"> </w:t>
      </w:r>
      <w:proofErr w:type="spellStart"/>
      <w:r>
        <w:t>been</w:t>
      </w:r>
      <w:proofErr w:type="spellEnd"/>
      <w:r>
        <w:t xml:space="preserve"> </w:t>
      </w:r>
      <w:proofErr w:type="spellStart"/>
      <w:r>
        <w:t>installed</w:t>
      </w:r>
      <w:proofErr w:type="spellEnd"/>
      <w:r>
        <w:t>.</w:t>
      </w:r>
    </w:p>
    <w:p w14:paraId="1AE068AB" w14:textId="77777777" w:rsidR="007E0CF6" w:rsidRDefault="007E0CF6" w:rsidP="007E0CF6">
      <w:pPr>
        <w:pStyle w:val="T0"/>
      </w:pPr>
      <w:proofErr w:type="spellStart"/>
      <w:r>
        <w:lastRenderedPageBreak/>
        <w:t>Warranty</w:t>
      </w:r>
      <w:proofErr w:type="spellEnd"/>
      <w:r>
        <w:t xml:space="preserve"> </w:t>
      </w:r>
      <w:proofErr w:type="spellStart"/>
      <w:r>
        <w:t>claim</w:t>
      </w:r>
      <w:proofErr w:type="spellEnd"/>
      <w:r>
        <w:t xml:space="preserve"> </w:t>
      </w:r>
      <w:proofErr w:type="spellStart"/>
      <w:r>
        <w:t>without</w:t>
      </w:r>
      <w:proofErr w:type="spellEnd"/>
      <w:r>
        <w:t xml:space="preserve"> </w:t>
      </w:r>
      <w:proofErr w:type="spellStart"/>
      <w:r>
        <w:t>verified</w:t>
      </w:r>
      <w:proofErr w:type="spellEnd"/>
      <w:r>
        <w:t xml:space="preserve"> </w:t>
      </w:r>
      <w:proofErr w:type="spellStart"/>
      <w:r>
        <w:t>warranty</w:t>
      </w:r>
      <w:proofErr w:type="spellEnd"/>
      <w:r>
        <w:t xml:space="preserve"> </w:t>
      </w:r>
      <w:proofErr w:type="spellStart"/>
      <w:r>
        <w:t>card</w:t>
      </w:r>
      <w:proofErr w:type="spellEnd"/>
      <w:r>
        <w:t xml:space="preserve"> </w:t>
      </w:r>
      <w:proofErr w:type="spellStart"/>
      <w:r>
        <w:t>will</w:t>
      </w:r>
      <w:proofErr w:type="spellEnd"/>
      <w:r>
        <w:t xml:space="preserve"> </w:t>
      </w:r>
      <w:proofErr w:type="spellStart"/>
      <w:r>
        <w:t>not</w:t>
      </w:r>
      <w:proofErr w:type="spellEnd"/>
      <w:r>
        <w:t xml:space="preserve"> </w:t>
      </w:r>
      <w:proofErr w:type="spellStart"/>
      <w:r>
        <w:t>be</w:t>
      </w:r>
      <w:proofErr w:type="spellEnd"/>
      <w:r>
        <w:t xml:space="preserve"> </w:t>
      </w:r>
      <w:proofErr w:type="spellStart"/>
      <w:r>
        <w:t>accepted</w:t>
      </w:r>
      <w:proofErr w:type="spellEnd"/>
      <w:r>
        <w:t>.</w:t>
      </w:r>
    </w:p>
    <w:p w14:paraId="2E1C3599" w14:textId="77777777" w:rsidR="00233C96" w:rsidRDefault="00233C96">
      <w:pPr>
        <w:rPr>
          <w:rFonts w:ascii="Tahoma" w:hAnsi="Tahoma"/>
          <w:sz w:val="20"/>
          <w:szCs w:val="20"/>
          <w:lang w:eastAsia="en-US"/>
        </w:rPr>
      </w:pPr>
      <w:r>
        <w:br w:type="page"/>
      </w:r>
    </w:p>
    <w:p w14:paraId="0B410162" w14:textId="77777777" w:rsidR="007E0CF6" w:rsidRPr="00090B0E" w:rsidRDefault="007E0CF6" w:rsidP="007E0CF6">
      <w:pPr>
        <w:pStyle w:val="N0"/>
      </w:pPr>
      <w:r>
        <w:lastRenderedPageBreak/>
        <w:t xml:space="preserve">Garancijski </w:t>
      </w:r>
      <w:r w:rsidRPr="00090B0E">
        <w:t>list</w:t>
      </w:r>
    </w:p>
    <w:p w14:paraId="57DEB510" w14:textId="77777777" w:rsidR="007E0CF6" w:rsidRPr="00090B0E" w:rsidRDefault="007E0CF6" w:rsidP="00D84EDF">
      <w:pPr>
        <w:pStyle w:val="N1"/>
        <w:numPr>
          <w:ilvl w:val="0"/>
          <w:numId w:val="18"/>
        </w:numPr>
      </w:pPr>
      <w:r w:rsidRPr="00233C96">
        <w:t>Garancijska</w:t>
      </w:r>
      <w:r>
        <w:t xml:space="preserve"> </w:t>
      </w:r>
      <w:r w:rsidR="00233C96">
        <w:t>izjava</w:t>
      </w:r>
    </w:p>
    <w:p w14:paraId="15D503F4" w14:textId="77777777" w:rsidR="007E0CF6" w:rsidRPr="00090B0E" w:rsidRDefault="007E0CF6" w:rsidP="00D84EDF">
      <w:pPr>
        <w:pStyle w:val="T1"/>
      </w:pPr>
      <w:r w:rsidRPr="00233C96">
        <w:t>Garantiramo</w:t>
      </w:r>
      <w:r>
        <w:t>, da kupljeni turbokompresor nima proizvodnih napak in da karakteristike odgovarjajo glede na standarde proizvajalca vozil</w:t>
      </w:r>
      <w:r w:rsidRPr="00090B0E">
        <w:t>.</w:t>
      </w:r>
    </w:p>
    <w:p w14:paraId="280552A7" w14:textId="77777777" w:rsidR="007E0CF6" w:rsidRPr="00090B0E" w:rsidRDefault="007E0CF6" w:rsidP="00233C96">
      <w:pPr>
        <w:pStyle w:val="N1"/>
      </w:pPr>
      <w:r w:rsidRPr="00090B0E">
        <w:t xml:space="preserve">Trajanje </w:t>
      </w:r>
      <w:r>
        <w:t>garancije:</w:t>
      </w:r>
    </w:p>
    <w:p w14:paraId="6F408E2E" w14:textId="4BD8CF2B" w:rsidR="007E0CF6" w:rsidRPr="00090B0E" w:rsidRDefault="007E0CF6" w:rsidP="00D84EDF">
      <w:pPr>
        <w:pStyle w:val="T1"/>
      </w:pPr>
      <w:r w:rsidRPr="00090B0E">
        <w:t xml:space="preserve">Trajanje </w:t>
      </w:r>
      <w:r>
        <w:t xml:space="preserve">garancije kupljenega turbokompresorja je </w:t>
      </w:r>
      <w:r w:rsidR="00D86889">
        <w:t>12</w:t>
      </w:r>
      <w:r>
        <w:t>. mesecev od dne same vgradnje.</w:t>
      </w:r>
    </w:p>
    <w:p w14:paraId="1A9B7FC9" w14:textId="77777777" w:rsidR="007E0CF6" w:rsidRPr="00090B0E" w:rsidRDefault="007E0CF6" w:rsidP="00233C96">
      <w:pPr>
        <w:pStyle w:val="N1"/>
      </w:pPr>
      <w:proofErr w:type="spellStart"/>
      <w:r>
        <w:t>Pogoji</w:t>
      </w:r>
      <w:proofErr w:type="spellEnd"/>
      <w:r>
        <w:t xml:space="preserve">, </w:t>
      </w:r>
      <w:proofErr w:type="spellStart"/>
      <w:r>
        <w:t>ko</w:t>
      </w:r>
      <w:proofErr w:type="spellEnd"/>
      <w:r>
        <w:t xml:space="preserve"> garancijski </w:t>
      </w:r>
      <w:proofErr w:type="spellStart"/>
      <w:r>
        <w:t>zahtevek</w:t>
      </w:r>
      <w:proofErr w:type="spellEnd"/>
      <w:r>
        <w:t xml:space="preserve"> ni </w:t>
      </w:r>
      <w:proofErr w:type="spellStart"/>
      <w:r>
        <w:t>sprejet</w:t>
      </w:r>
      <w:proofErr w:type="spellEnd"/>
      <w:r>
        <w:t>:</w:t>
      </w:r>
    </w:p>
    <w:p w14:paraId="5A820C46" w14:textId="77777777" w:rsidR="007E0CF6" w:rsidRPr="00090B0E" w:rsidRDefault="007E0CF6" w:rsidP="00D84EDF">
      <w:pPr>
        <w:pStyle w:val="T1"/>
      </w:pPr>
      <w:r>
        <w:t>Garancijski zahtevek ne bo sprejet v primerih:</w:t>
      </w:r>
    </w:p>
    <w:p w14:paraId="4A1DB37E" w14:textId="77777777" w:rsidR="007E0CF6" w:rsidRPr="00090B0E" w:rsidRDefault="007E0CF6" w:rsidP="00D84EDF">
      <w:pPr>
        <w:pStyle w:val="-1"/>
      </w:pPr>
      <w:r>
        <w:t xml:space="preserve">V </w:t>
      </w:r>
      <w:r w:rsidRPr="00233C96">
        <w:t>kolikor</w:t>
      </w:r>
      <w:r>
        <w:t xml:space="preserve"> okvara turbokompresorja ni vzrok napake proizvajalca.</w:t>
      </w:r>
    </w:p>
    <w:p w14:paraId="707BCF59" w14:textId="77777777" w:rsidR="007E0CF6" w:rsidRPr="00090B0E" w:rsidRDefault="007E0CF6" w:rsidP="00D84EDF">
      <w:pPr>
        <w:pStyle w:val="-1"/>
      </w:pPr>
      <w:r>
        <w:t>Ko t</w:t>
      </w:r>
      <w:r w:rsidRPr="00090B0E">
        <w:t>urbokompresor</w:t>
      </w:r>
      <w:r>
        <w:t xml:space="preserve"> ni vgradila strokovna in kvalificirana oseba upoštevaje navodila za vgradnjo.</w:t>
      </w:r>
    </w:p>
    <w:p w14:paraId="58CE7CB8" w14:textId="77777777" w:rsidR="007E0CF6" w:rsidRDefault="007E0CF6" w:rsidP="00D84EDF">
      <w:pPr>
        <w:pStyle w:val="-1"/>
      </w:pPr>
      <w:r>
        <w:t>V slučaju garancijskega zahtevka ni bil priložen izpolnjen in overovljen ta garancijski list</w:t>
      </w:r>
    </w:p>
    <w:p w14:paraId="0493948F" w14:textId="77777777" w:rsidR="007E0CF6" w:rsidRDefault="007E0CF6" w:rsidP="00D84EDF">
      <w:pPr>
        <w:pStyle w:val="-1"/>
      </w:pPr>
      <w:r>
        <w:t>Garancijski zahtevek ni predložen v pisni obliki z vsemi potrebnimi podatki (priporočamo uporabljanje obrazca OB…Garancijski zahtevek</w:t>
      </w:r>
      <w:r w:rsidRPr="00090B0E">
        <w:t>)</w:t>
      </w:r>
    </w:p>
    <w:p w14:paraId="2CB6F323" w14:textId="77777777" w:rsidR="007E0CF6" w:rsidRPr="00090B0E" w:rsidRDefault="007E0CF6" w:rsidP="00D84EDF">
      <w:pPr>
        <w:pStyle w:val="-1"/>
      </w:pPr>
      <w:r>
        <w:t>Garancijski zahtevek lahko zahtevate od pooblaščenega serviserja</w:t>
      </w:r>
    </w:p>
    <w:p w14:paraId="019A609B" w14:textId="77777777" w:rsidR="007E0CF6" w:rsidRPr="00090B0E" w:rsidRDefault="007E0CF6" w:rsidP="00233C96">
      <w:pPr>
        <w:pStyle w:val="N1"/>
      </w:pPr>
      <w:r>
        <w:t xml:space="preserve">Način </w:t>
      </w:r>
      <w:proofErr w:type="spellStart"/>
      <w:r>
        <w:t>oddaje</w:t>
      </w:r>
      <w:proofErr w:type="spellEnd"/>
      <w:r>
        <w:t xml:space="preserve"> </w:t>
      </w:r>
      <w:proofErr w:type="spellStart"/>
      <w:r>
        <w:t>garancijskega</w:t>
      </w:r>
      <w:proofErr w:type="spellEnd"/>
      <w:r>
        <w:t xml:space="preserve"> </w:t>
      </w:r>
      <w:proofErr w:type="spellStart"/>
      <w:r>
        <w:t>zahtevka</w:t>
      </w:r>
      <w:proofErr w:type="spellEnd"/>
      <w:r>
        <w:t>:</w:t>
      </w:r>
    </w:p>
    <w:p w14:paraId="1A78DA73" w14:textId="77777777" w:rsidR="007E0CF6" w:rsidRDefault="007E0CF6" w:rsidP="00D84EDF">
      <w:pPr>
        <w:pStyle w:val="-1"/>
      </w:pPr>
      <w:r>
        <w:t>Pred demontažo preveriti, ali so simptomi na vozilu povzročili nepravilnost delovanja turbokompresorja. Vzrok zmanjšanje moči, glasnega delovanja, povečanje dima v izpuhu ali porabe olja, je lahko okvarjen sistem vbrizgavanja goriva, okvara na ECU ali elektronski problem, dušenje na dovodu zraka, okvara na izpušnem sistemu, dušenje na dovodu ali povratku olja do turbokompresorja,. Če je mogoče, preveriti tlak v bloku motorja (karterju) v skladu s priporočili proizvajalca motorja. Povečan tlak v bloku motorja lahko povzroči puščanje olja v sesalnem ali izpušnem sistemu. Po potrebi se posvetujte z vašim prodajalcem turbokompresorja.</w:t>
      </w:r>
    </w:p>
    <w:p w14:paraId="296133D7" w14:textId="77777777" w:rsidR="007E0CF6" w:rsidRDefault="007E0CF6" w:rsidP="00D84EDF">
      <w:pPr>
        <w:pStyle w:val="-1"/>
      </w:pPr>
      <w:r>
        <w:t xml:space="preserve">Snemite obrazec na internetni strani </w:t>
      </w:r>
      <w:hyperlink r:id="rId10" w:history="1">
        <w:r w:rsidRPr="00016287">
          <w:rPr>
            <w:rStyle w:val="Hyperlink"/>
          </w:rPr>
          <w:t>http://www.puric.hr/jamstvo-o85?lang=hr</w:t>
        </w:r>
      </w:hyperlink>
      <w:r>
        <w:t xml:space="preserve">  (garancijski zahtevek) in ga izpolnite. Posebno pozornost usmerite v opis okvare. Opis okvare je potrebno podkrepiti s podatki iz diagnostičnega testerja, meritvami tlakov na sesalnem kolektorju, upravljalnem sistemu regulacije turbine, fotografijami in ostalim dokaznimi in izmerljivimi podatki.</w:t>
      </w:r>
    </w:p>
    <w:p w14:paraId="110E77B8" w14:textId="77777777" w:rsidR="007E0CF6" w:rsidRDefault="007E0CF6" w:rsidP="00D84EDF">
      <w:pPr>
        <w:pStyle w:val="-1"/>
      </w:pPr>
      <w:r>
        <w:t>Sprejeti turbokompresor brez priloženega garancijskega zahtevka v pisni obliki, se ne bo obravnaval kot garancijski primer.</w:t>
      </w:r>
    </w:p>
    <w:p w14:paraId="731376F0" w14:textId="77777777" w:rsidR="007E0CF6" w:rsidRDefault="007E0CF6" w:rsidP="00D84EDF">
      <w:pPr>
        <w:pStyle w:val="-1"/>
      </w:pPr>
      <w:r>
        <w:t>Turbokompresor skupaj z overovljenim garancijskim listom in izpolnjenim garancijskim zahtevkom dostaviti na naslov pooblaščene servisne delavnice za reševanje garancijskih zahtevkov</w:t>
      </w:r>
    </w:p>
    <w:p w14:paraId="4CC6DA5F" w14:textId="77777777" w:rsidR="007E0CF6" w:rsidRDefault="007E0CF6" w:rsidP="00D84EDF">
      <w:pPr>
        <w:pStyle w:val="-1"/>
      </w:pPr>
    </w:p>
    <w:p w14:paraId="03B45671" w14:textId="77777777" w:rsidR="007E0CF6" w:rsidRDefault="007E0CF6" w:rsidP="00D84EDF">
      <w:pPr>
        <w:pStyle w:val="-1"/>
      </w:pPr>
    </w:p>
    <w:p w14:paraId="3864DE0E" w14:textId="77777777" w:rsidR="007E0CF6" w:rsidRDefault="007E0CF6" w:rsidP="00D84EDF">
      <w:pPr>
        <w:pStyle w:val="-1"/>
      </w:pPr>
      <w:r>
        <w:t>POOBLAŠČENA DELAVNICA ZA REŠEVANJE GARANCIJSKIH ZAHTEVKOV</w:t>
      </w:r>
      <w:r w:rsidRPr="003C35C2">
        <w:t>:</w:t>
      </w:r>
    </w:p>
    <w:p w14:paraId="10A790FC" w14:textId="77777777" w:rsidR="007E0CF6" w:rsidRPr="00265F4D" w:rsidRDefault="007E0CF6" w:rsidP="007E0CF6">
      <w:pPr>
        <w:pStyle w:val="T2"/>
        <w:spacing w:before="0"/>
        <w:rPr>
          <w:b/>
        </w:rPr>
      </w:pPr>
      <w:r w:rsidRPr="00265F4D">
        <w:rPr>
          <w:b/>
        </w:rPr>
        <w:t>Purić d.o.o.</w:t>
      </w:r>
    </w:p>
    <w:p w14:paraId="0771DB7B" w14:textId="77777777" w:rsidR="007E0CF6" w:rsidRPr="00265F4D" w:rsidRDefault="007E0CF6" w:rsidP="007E0CF6">
      <w:pPr>
        <w:pStyle w:val="T2"/>
        <w:spacing w:before="0"/>
        <w:rPr>
          <w:b/>
        </w:rPr>
      </w:pPr>
      <w:r w:rsidRPr="00265F4D">
        <w:rPr>
          <w:b/>
        </w:rPr>
        <w:t>Andrije Hebranga 54</w:t>
      </w:r>
    </w:p>
    <w:p w14:paraId="35FDBF8C" w14:textId="77777777" w:rsidR="007E0CF6" w:rsidRDefault="007E0CF6" w:rsidP="007E0CF6">
      <w:pPr>
        <w:pStyle w:val="T2"/>
        <w:spacing w:before="0"/>
        <w:rPr>
          <w:b/>
        </w:rPr>
      </w:pPr>
      <w:r w:rsidRPr="00265F4D">
        <w:rPr>
          <w:b/>
        </w:rPr>
        <w:t>10430</w:t>
      </w:r>
      <w:r w:rsidRPr="009F6B98">
        <w:rPr>
          <w:b/>
        </w:rPr>
        <w:t xml:space="preserve"> Samobor</w:t>
      </w:r>
    </w:p>
    <w:p w14:paraId="62AA2ABC" w14:textId="77777777" w:rsidR="007E0CF6" w:rsidRDefault="007E0CF6" w:rsidP="007E0CF6">
      <w:pPr>
        <w:pStyle w:val="T2"/>
        <w:spacing w:before="0"/>
      </w:pPr>
      <w:r>
        <w:rPr>
          <w:b/>
        </w:rPr>
        <w:t>Croatia</w:t>
      </w:r>
    </w:p>
    <w:p w14:paraId="35365613" w14:textId="77777777" w:rsidR="007E0CF6" w:rsidRDefault="007E0CF6" w:rsidP="00D84EDF">
      <w:pPr>
        <w:pStyle w:val="-1"/>
      </w:pPr>
    </w:p>
    <w:p w14:paraId="0090E056" w14:textId="77777777" w:rsidR="007E0CF6" w:rsidRPr="003C35C2" w:rsidRDefault="007E0CF6" w:rsidP="007E0CF6">
      <w:pPr>
        <w:pStyle w:val="N0"/>
        <w:rPr>
          <w:sz w:val="26"/>
          <w:szCs w:val="26"/>
        </w:rPr>
      </w:pPr>
      <w:proofErr w:type="spellStart"/>
      <w:r>
        <w:rPr>
          <w:sz w:val="26"/>
          <w:szCs w:val="26"/>
        </w:rPr>
        <w:t>Potrdilo</w:t>
      </w:r>
      <w:proofErr w:type="spellEnd"/>
      <w:r>
        <w:rPr>
          <w:sz w:val="26"/>
          <w:szCs w:val="26"/>
        </w:rPr>
        <w:t xml:space="preserve"> servisne </w:t>
      </w:r>
      <w:proofErr w:type="spellStart"/>
      <w:r>
        <w:rPr>
          <w:sz w:val="26"/>
          <w:szCs w:val="26"/>
        </w:rPr>
        <w:t>delavnice</w:t>
      </w:r>
      <w:proofErr w:type="spellEnd"/>
      <w:r>
        <w:rPr>
          <w:sz w:val="26"/>
          <w:szCs w:val="26"/>
        </w:rPr>
        <w:t xml:space="preserve"> o </w:t>
      </w:r>
      <w:proofErr w:type="spellStart"/>
      <w:r>
        <w:rPr>
          <w:sz w:val="26"/>
          <w:szCs w:val="26"/>
        </w:rPr>
        <w:t>vgradnji</w:t>
      </w:r>
      <w:proofErr w:type="spellEnd"/>
      <w:r>
        <w:rPr>
          <w:sz w:val="26"/>
          <w:szCs w:val="26"/>
        </w:rPr>
        <w:t xml:space="preserve"> </w:t>
      </w:r>
      <w:proofErr w:type="spellStart"/>
      <w:r>
        <w:rPr>
          <w:sz w:val="26"/>
          <w:szCs w:val="26"/>
        </w:rPr>
        <w:t>turbokompresorja</w:t>
      </w:r>
      <w:proofErr w:type="spellEnd"/>
      <w:r w:rsidRPr="003C35C2">
        <w:rPr>
          <w:sz w:val="26"/>
          <w:szCs w:val="26"/>
        </w:rPr>
        <w:t xml:space="preserve"> </w:t>
      </w:r>
      <w:r w:rsidRPr="003C35C2">
        <w:rPr>
          <w:sz w:val="26"/>
          <w:szCs w:val="26"/>
        </w:rPr>
        <w:sym w:font="Wingdings" w:char="F0E0"/>
      </w:r>
    </w:p>
    <w:p w14:paraId="50FAF704" w14:textId="77777777" w:rsidR="007E0CF6" w:rsidRPr="00090B0E" w:rsidRDefault="007E0CF6" w:rsidP="007E0CF6">
      <w:r w:rsidRPr="00090B0E">
        <w:br w:type="page"/>
      </w:r>
    </w:p>
    <w:p w14:paraId="46E34200" w14:textId="77777777" w:rsidR="007E0CF6" w:rsidRPr="00090B0E" w:rsidRDefault="007E0CF6" w:rsidP="007E0CF6">
      <w:pPr>
        <w:pStyle w:val="N0"/>
      </w:pPr>
      <w:r>
        <w:lastRenderedPageBreak/>
        <w:t xml:space="preserve">Navodila za </w:t>
      </w:r>
      <w:proofErr w:type="spellStart"/>
      <w:r>
        <w:t>vgradnjo</w:t>
      </w:r>
      <w:proofErr w:type="spellEnd"/>
    </w:p>
    <w:p w14:paraId="1767CE5F" w14:textId="77777777" w:rsidR="007E0CF6" w:rsidRPr="00090B0E" w:rsidRDefault="007E0CF6" w:rsidP="00D84EDF">
      <w:pPr>
        <w:pStyle w:val="N1"/>
        <w:numPr>
          <w:ilvl w:val="0"/>
          <w:numId w:val="19"/>
        </w:numPr>
      </w:pPr>
      <w:r>
        <w:t xml:space="preserve">Pred </w:t>
      </w:r>
      <w:proofErr w:type="spellStart"/>
      <w:r>
        <w:t>vgradnjo</w:t>
      </w:r>
      <w:proofErr w:type="spellEnd"/>
    </w:p>
    <w:p w14:paraId="0464DA39" w14:textId="77777777" w:rsidR="007E0CF6" w:rsidRPr="00090B0E" w:rsidRDefault="007E0CF6" w:rsidP="00D84EDF">
      <w:pPr>
        <w:pStyle w:val="-1"/>
      </w:pPr>
      <w:r>
        <w:t>Ugotoviti in popraviti vzrok stare okvare na turbokompresorju</w:t>
      </w:r>
      <w:r w:rsidRPr="00090B0E">
        <w:t xml:space="preserve"> (</w:t>
      </w:r>
      <w:r>
        <w:t>možna okvara motorja ali okoli motorja)</w:t>
      </w:r>
      <w:r w:rsidRPr="00090B0E">
        <w:t>.</w:t>
      </w:r>
    </w:p>
    <w:p w14:paraId="2C1469AA" w14:textId="77777777" w:rsidR="007E0CF6" w:rsidRPr="00090B0E" w:rsidRDefault="007E0CF6" w:rsidP="00D84EDF">
      <w:pPr>
        <w:pStyle w:val="-1"/>
      </w:pPr>
      <w:r>
        <w:t>Preveriti, če kataloška številka turbokompresorja odgovarja specifikaciji motorja</w:t>
      </w:r>
      <w:r w:rsidRPr="00090B0E">
        <w:t>.</w:t>
      </w:r>
    </w:p>
    <w:p w14:paraId="26267800" w14:textId="77777777" w:rsidR="007E0CF6" w:rsidRPr="00090B0E" w:rsidRDefault="007E0CF6" w:rsidP="00D84EDF">
      <w:pPr>
        <w:pStyle w:val="-1"/>
      </w:pPr>
      <w:r>
        <w:t>Preveriti funkcionalnost sistema za odzračevanja bloka motorja</w:t>
      </w:r>
      <w:r w:rsidRPr="00090B0E">
        <w:t>.</w:t>
      </w:r>
    </w:p>
    <w:p w14:paraId="2CD6584A" w14:textId="77777777" w:rsidR="007E0CF6" w:rsidRPr="00090B0E" w:rsidRDefault="007E0CF6" w:rsidP="00D84EDF">
      <w:pPr>
        <w:pStyle w:val="-1"/>
      </w:pPr>
      <w:r>
        <w:t>Preveriti dobavo olja do turbokompresorja</w:t>
      </w:r>
      <w:r w:rsidRPr="00090B0E">
        <w:t>.</w:t>
      </w:r>
    </w:p>
    <w:p w14:paraId="3605E2E1" w14:textId="77777777" w:rsidR="007E0CF6" w:rsidRPr="00090B0E" w:rsidRDefault="007E0CF6" w:rsidP="00D84EDF">
      <w:pPr>
        <w:pStyle w:val="-1"/>
      </w:pPr>
      <w:r>
        <w:t>Preveriti povratek olja do bloka motorja</w:t>
      </w:r>
      <w:r w:rsidRPr="00090B0E">
        <w:t>.</w:t>
      </w:r>
    </w:p>
    <w:p w14:paraId="1ADD9CF8" w14:textId="77777777" w:rsidR="007E0CF6" w:rsidRPr="00090B0E" w:rsidRDefault="007E0CF6" w:rsidP="00D84EDF">
      <w:pPr>
        <w:pStyle w:val="-1"/>
      </w:pPr>
      <w:r>
        <w:t>Preveriti funkcionalnost sesalnega in izpušnega sistema, posebno še:</w:t>
      </w:r>
    </w:p>
    <w:p w14:paraId="42DB97A8" w14:textId="77777777" w:rsidR="007E0CF6" w:rsidRPr="00090B0E" w:rsidRDefault="007E0CF6" w:rsidP="007E0CF6">
      <w:pPr>
        <w:pStyle w:val="-2"/>
        <w:spacing w:before="60"/>
        <w:ind w:left="1418" w:hanging="284"/>
      </w:pPr>
      <w:proofErr w:type="spellStart"/>
      <w:r>
        <w:t>morebitno</w:t>
      </w:r>
      <w:proofErr w:type="spellEnd"/>
      <w:r>
        <w:t xml:space="preserve"> </w:t>
      </w:r>
      <w:proofErr w:type="spellStart"/>
      <w:r>
        <w:t>onesnaženje</w:t>
      </w:r>
      <w:proofErr w:type="spellEnd"/>
      <w:r>
        <w:t xml:space="preserve"> s </w:t>
      </w:r>
      <w:proofErr w:type="spellStart"/>
      <w:r>
        <w:t>tekočinami</w:t>
      </w:r>
      <w:proofErr w:type="spellEnd"/>
      <w:r>
        <w:t xml:space="preserve"> </w:t>
      </w:r>
      <w:proofErr w:type="spellStart"/>
      <w:r>
        <w:t>in</w:t>
      </w:r>
      <w:proofErr w:type="spellEnd"/>
      <w:r>
        <w:t xml:space="preserve"> </w:t>
      </w:r>
      <w:proofErr w:type="spellStart"/>
      <w:r>
        <w:t>tujki</w:t>
      </w:r>
      <w:proofErr w:type="spellEnd"/>
    </w:p>
    <w:p w14:paraId="7D55DF65" w14:textId="77777777" w:rsidR="007E0CF6" w:rsidRPr="00090B0E" w:rsidRDefault="007E0CF6" w:rsidP="007E0CF6">
      <w:pPr>
        <w:pStyle w:val="-2"/>
        <w:spacing w:before="60"/>
        <w:ind w:left="1418" w:hanging="284"/>
      </w:pPr>
      <w:r>
        <w:t xml:space="preserve">čistost </w:t>
      </w:r>
      <w:proofErr w:type="spellStart"/>
      <w:r>
        <w:t>in</w:t>
      </w:r>
      <w:proofErr w:type="spellEnd"/>
      <w:r>
        <w:t xml:space="preserve"> </w:t>
      </w:r>
      <w:proofErr w:type="spellStart"/>
      <w:r>
        <w:t>prehodnost</w:t>
      </w:r>
      <w:proofErr w:type="spellEnd"/>
      <w:r>
        <w:t xml:space="preserve"> </w:t>
      </w:r>
      <w:proofErr w:type="spellStart"/>
      <w:r>
        <w:t>cevi</w:t>
      </w:r>
      <w:proofErr w:type="spellEnd"/>
      <w:r>
        <w:t xml:space="preserve"> priključenih na turbokompresor</w:t>
      </w:r>
    </w:p>
    <w:p w14:paraId="62681DF3" w14:textId="77777777" w:rsidR="007E0CF6" w:rsidRPr="00090B0E" w:rsidRDefault="007E0CF6" w:rsidP="007E0CF6">
      <w:pPr>
        <w:pStyle w:val="-2"/>
        <w:spacing w:before="60"/>
        <w:ind w:left="1418" w:hanging="284"/>
      </w:pPr>
      <w:r>
        <w:t xml:space="preserve">pravilnost </w:t>
      </w:r>
      <w:proofErr w:type="spellStart"/>
      <w:r>
        <w:t>in</w:t>
      </w:r>
      <w:proofErr w:type="spellEnd"/>
      <w:r>
        <w:t xml:space="preserve"> </w:t>
      </w:r>
      <w:proofErr w:type="spellStart"/>
      <w:r>
        <w:t>poškodbe</w:t>
      </w:r>
      <w:proofErr w:type="spellEnd"/>
      <w:r>
        <w:t xml:space="preserve"> </w:t>
      </w:r>
      <w:proofErr w:type="spellStart"/>
      <w:r>
        <w:t>cevi</w:t>
      </w:r>
      <w:proofErr w:type="spellEnd"/>
      <w:r>
        <w:t xml:space="preserve"> priključenih na turbokompresor</w:t>
      </w:r>
    </w:p>
    <w:p w14:paraId="4F51E1A5" w14:textId="77777777" w:rsidR="007E0CF6" w:rsidRPr="00090B0E" w:rsidRDefault="007E0CF6" w:rsidP="00D84EDF">
      <w:pPr>
        <w:pStyle w:val="-1"/>
      </w:pPr>
      <w:r>
        <w:t>V primeru hlajenja turbokompresorja s hladilno tekočino preverite pretok, količino in odzračevanje</w:t>
      </w:r>
      <w:r w:rsidRPr="00090B0E">
        <w:t>.</w:t>
      </w:r>
    </w:p>
    <w:p w14:paraId="134A6623" w14:textId="77777777" w:rsidR="007E0CF6" w:rsidRPr="00090B0E" w:rsidRDefault="007E0CF6" w:rsidP="00D84EDF">
      <w:pPr>
        <w:pStyle w:val="-1"/>
      </w:pPr>
      <w:r>
        <w:t>Preveriti, ali je potrebno nastaviti položaj priključka in prirobnico turbokompresorja.</w:t>
      </w:r>
    </w:p>
    <w:p w14:paraId="283D1579" w14:textId="77777777" w:rsidR="007E0CF6" w:rsidRPr="00090B0E" w:rsidRDefault="007E0CF6" w:rsidP="00D84EDF">
      <w:pPr>
        <w:pStyle w:val="-1"/>
      </w:pPr>
      <w:r>
        <w:t>Preveriti, da so vsi navoji in prirobnice brezhibni in brez poškodb.</w:t>
      </w:r>
    </w:p>
    <w:p w14:paraId="4A6D84BE" w14:textId="77777777" w:rsidR="007E0CF6" w:rsidRPr="00090B0E" w:rsidRDefault="007E0CF6" w:rsidP="00D84EDF">
      <w:pPr>
        <w:pStyle w:val="-1"/>
      </w:pPr>
      <w:r>
        <w:t>Zamenjati olje motorja in filter olja glede na specifikacijo proizvajalca motorja in vozila.</w:t>
      </w:r>
    </w:p>
    <w:p w14:paraId="668A594B" w14:textId="77777777" w:rsidR="007E0CF6" w:rsidRPr="00090B0E" w:rsidRDefault="007E0CF6" w:rsidP="00233C96">
      <w:pPr>
        <w:pStyle w:val="N1"/>
      </w:pPr>
      <w:r>
        <w:t xml:space="preserve">Med </w:t>
      </w:r>
      <w:proofErr w:type="spellStart"/>
      <w:r>
        <w:t>vgradnjo</w:t>
      </w:r>
      <w:proofErr w:type="spellEnd"/>
    </w:p>
    <w:p w14:paraId="64907E24" w14:textId="77777777" w:rsidR="007E0CF6" w:rsidRPr="00090B0E" w:rsidRDefault="007E0CF6" w:rsidP="00D84EDF">
      <w:pPr>
        <w:pStyle w:val="-1"/>
      </w:pPr>
      <w:r>
        <w:t>P</w:t>
      </w:r>
      <w:r w:rsidRPr="00090B0E">
        <w:t xml:space="preserve">otrebno je </w:t>
      </w:r>
      <w:r>
        <w:t>napolniti sistem za podmazevanje turbokompresorja z novim motornim oljem  skozi odprtino za dolivanje olja in preveriti, če se rotor nežno obrača.</w:t>
      </w:r>
    </w:p>
    <w:p w14:paraId="16441A80" w14:textId="77777777" w:rsidR="007E0CF6" w:rsidRPr="00090B0E" w:rsidRDefault="007E0CF6" w:rsidP="00D84EDF">
      <w:pPr>
        <w:pStyle w:val="-1"/>
      </w:pPr>
      <w:r>
        <w:t>Uporabiti nova in ustrezna tesnila. S</w:t>
      </w:r>
      <w:r w:rsidRPr="00B0151B">
        <w:t>trogo je prepovedano uporabljati tekoča tesnila.</w:t>
      </w:r>
    </w:p>
    <w:p w14:paraId="4DB957CC" w14:textId="77777777" w:rsidR="007E0CF6" w:rsidRPr="00090B0E" w:rsidRDefault="007E0CF6" w:rsidP="00D84EDF">
      <w:pPr>
        <w:pStyle w:val="-1"/>
      </w:pPr>
      <w:r>
        <w:t>Zategniti z momentom zatega, ki ga je predpisal proizvajalec motorja in vozila.</w:t>
      </w:r>
    </w:p>
    <w:p w14:paraId="5A6A08E5" w14:textId="77777777" w:rsidR="007E0CF6" w:rsidRPr="00090B0E" w:rsidRDefault="007E0CF6" w:rsidP="00D84EDF">
      <w:pPr>
        <w:pStyle w:val="-1"/>
      </w:pPr>
      <w:r>
        <w:t>Posvetiti polno pozornost pravilnemu rokovanju.</w:t>
      </w:r>
    </w:p>
    <w:p w14:paraId="30E42697" w14:textId="77777777" w:rsidR="007E0CF6" w:rsidRPr="00090B0E" w:rsidRDefault="007E0CF6" w:rsidP="00233C96">
      <w:pPr>
        <w:pStyle w:val="N1"/>
      </w:pPr>
      <w:r>
        <w:t xml:space="preserve">Po </w:t>
      </w:r>
      <w:proofErr w:type="spellStart"/>
      <w:r>
        <w:t>vgradnji</w:t>
      </w:r>
      <w:proofErr w:type="spellEnd"/>
    </w:p>
    <w:p w14:paraId="3BA929D3" w14:textId="77777777" w:rsidR="007E0CF6" w:rsidRPr="00090B0E" w:rsidRDefault="007E0CF6" w:rsidP="00D84EDF">
      <w:pPr>
        <w:pStyle w:val="-1"/>
      </w:pPr>
      <w:r>
        <w:t>Po zagonu motorja, mora motor obratovati v prostem teku še 3-4 minute.</w:t>
      </w:r>
    </w:p>
    <w:p w14:paraId="63B65B9E" w14:textId="77777777" w:rsidR="007E0CF6" w:rsidRPr="00090B0E" w:rsidRDefault="007E0CF6" w:rsidP="00D84EDF">
      <w:pPr>
        <w:pStyle w:val="-1"/>
      </w:pPr>
      <w:r>
        <w:t>Med obratovanjem motorja v prostem teku preveriti pritrditve in tesnenje vseh spojev (zraka, izpuha, vode in olja)</w:t>
      </w:r>
      <w:r w:rsidRPr="00090B0E">
        <w:t>.</w:t>
      </w:r>
    </w:p>
    <w:p w14:paraId="65E59FAD" w14:textId="77777777" w:rsidR="007E0CF6" w:rsidRPr="00090B0E" w:rsidRDefault="007E0CF6" w:rsidP="00D84EDF">
      <w:pPr>
        <w:pStyle w:val="-1"/>
      </w:pPr>
      <w:r>
        <w:t>Potem, ko tlak olja naraste, preverite delovanje motorja pod različnim številom obratov in obremenitev</w:t>
      </w:r>
      <w:r w:rsidRPr="00090B0E">
        <w:t>.</w:t>
      </w:r>
    </w:p>
    <w:p w14:paraId="352BA38A" w14:textId="77777777" w:rsidR="007E0CF6" w:rsidRPr="00090B0E" w:rsidRDefault="007E0CF6" w:rsidP="00D84EDF">
      <w:pPr>
        <w:pStyle w:val="-1"/>
      </w:pPr>
      <w:r>
        <w:t>Po 20. urah delovanja ali 1.000 km preverite vse povezave - spoje na  puščanje in trdnost.</w:t>
      </w:r>
    </w:p>
    <w:p w14:paraId="662DA9FD" w14:textId="77777777" w:rsidR="007E0CF6" w:rsidRDefault="007E0CF6" w:rsidP="007E0CF6">
      <w:pPr>
        <w:pStyle w:val="T0"/>
      </w:pPr>
      <w:proofErr w:type="spellStart"/>
      <w:r>
        <w:rPr>
          <w:b/>
        </w:rPr>
        <w:t>Pomembno</w:t>
      </w:r>
      <w:proofErr w:type="spellEnd"/>
      <w:r>
        <w:rPr>
          <w:b/>
        </w:rPr>
        <w:t xml:space="preserve"> </w:t>
      </w:r>
      <w:proofErr w:type="spellStart"/>
      <w:r>
        <w:rPr>
          <w:b/>
        </w:rPr>
        <w:t>opozorilo</w:t>
      </w:r>
      <w:proofErr w:type="spellEnd"/>
      <w:r w:rsidRPr="00090B0E">
        <w:rPr>
          <w:b/>
        </w:rPr>
        <w:t>:</w:t>
      </w:r>
      <w:r w:rsidRPr="00090B0E">
        <w:t xml:space="preserve"> </w:t>
      </w:r>
      <w:proofErr w:type="spellStart"/>
      <w:r>
        <w:t>Vgradnjo</w:t>
      </w:r>
      <w:proofErr w:type="spellEnd"/>
      <w:r>
        <w:t xml:space="preserve"> </w:t>
      </w:r>
      <w:proofErr w:type="spellStart"/>
      <w:r>
        <w:t>turbokompresorja</w:t>
      </w:r>
      <w:proofErr w:type="spellEnd"/>
      <w:r>
        <w:t xml:space="preserve"> </w:t>
      </w:r>
      <w:proofErr w:type="spellStart"/>
      <w:r>
        <w:t>lahko</w:t>
      </w:r>
      <w:proofErr w:type="spellEnd"/>
      <w:r>
        <w:t xml:space="preserve"> izvede samo </w:t>
      </w:r>
      <w:proofErr w:type="spellStart"/>
      <w:r>
        <w:t>usposobljen</w:t>
      </w:r>
      <w:proofErr w:type="spellEnd"/>
      <w:r>
        <w:t xml:space="preserve"> </w:t>
      </w:r>
      <w:proofErr w:type="spellStart"/>
      <w:r>
        <w:t>in</w:t>
      </w:r>
      <w:proofErr w:type="spellEnd"/>
      <w:r>
        <w:t xml:space="preserve"> </w:t>
      </w:r>
      <w:proofErr w:type="spellStart"/>
      <w:r>
        <w:t>vešč</w:t>
      </w:r>
      <w:proofErr w:type="spellEnd"/>
      <w:r>
        <w:t xml:space="preserve"> </w:t>
      </w:r>
      <w:proofErr w:type="spellStart"/>
      <w:r>
        <w:t>mehanik</w:t>
      </w:r>
      <w:proofErr w:type="spellEnd"/>
      <w:r w:rsidRPr="00090B0E">
        <w:t xml:space="preserve">. </w:t>
      </w:r>
      <w:proofErr w:type="spellStart"/>
      <w:r>
        <w:t>Napačna</w:t>
      </w:r>
      <w:proofErr w:type="spellEnd"/>
      <w:r>
        <w:t xml:space="preserve"> </w:t>
      </w:r>
      <w:proofErr w:type="spellStart"/>
      <w:r>
        <w:t>vgradnja</w:t>
      </w:r>
      <w:proofErr w:type="spellEnd"/>
      <w:r>
        <w:t xml:space="preserve">, uporaba ali </w:t>
      </w:r>
      <w:proofErr w:type="spellStart"/>
      <w:r>
        <w:t>sprememba</w:t>
      </w:r>
      <w:proofErr w:type="spellEnd"/>
      <w:r>
        <w:t xml:space="preserve"> </w:t>
      </w:r>
      <w:proofErr w:type="spellStart"/>
      <w:r>
        <w:t>lahko</w:t>
      </w:r>
      <w:proofErr w:type="spellEnd"/>
      <w:r>
        <w:t xml:space="preserve"> </w:t>
      </w:r>
      <w:proofErr w:type="spellStart"/>
      <w:r>
        <w:t>povzroči</w:t>
      </w:r>
      <w:proofErr w:type="spellEnd"/>
      <w:r>
        <w:t xml:space="preserve"> </w:t>
      </w:r>
      <w:proofErr w:type="spellStart"/>
      <w:r>
        <w:t>škodo</w:t>
      </w:r>
      <w:proofErr w:type="spellEnd"/>
      <w:r>
        <w:t xml:space="preserve"> na </w:t>
      </w:r>
      <w:proofErr w:type="spellStart"/>
      <w:r>
        <w:t>turbokompresorju</w:t>
      </w:r>
      <w:proofErr w:type="spellEnd"/>
      <w:r>
        <w:t xml:space="preserve"> </w:t>
      </w:r>
      <w:proofErr w:type="spellStart"/>
      <w:r>
        <w:t>in</w:t>
      </w:r>
      <w:proofErr w:type="spellEnd"/>
      <w:r>
        <w:t xml:space="preserve"> </w:t>
      </w:r>
      <w:proofErr w:type="spellStart"/>
      <w:r>
        <w:t>motorju</w:t>
      </w:r>
      <w:proofErr w:type="spellEnd"/>
      <w:r w:rsidRPr="00090B0E">
        <w:t xml:space="preserve">. </w:t>
      </w:r>
      <w:r>
        <w:t xml:space="preserve">Potrebno je slediti </w:t>
      </w:r>
      <w:proofErr w:type="spellStart"/>
      <w:r>
        <w:t>tovarniškimi</w:t>
      </w:r>
      <w:proofErr w:type="spellEnd"/>
      <w:r>
        <w:t xml:space="preserve"> </w:t>
      </w:r>
      <w:proofErr w:type="spellStart"/>
      <w:r>
        <w:t>specifikacijami</w:t>
      </w:r>
      <w:proofErr w:type="spellEnd"/>
      <w:r w:rsidRPr="00090B0E">
        <w:t xml:space="preserve">, </w:t>
      </w:r>
      <w:proofErr w:type="spellStart"/>
      <w:r>
        <w:t>navodilom</w:t>
      </w:r>
      <w:proofErr w:type="spellEnd"/>
      <w:r>
        <w:t xml:space="preserve"> za </w:t>
      </w:r>
      <w:proofErr w:type="spellStart"/>
      <w:r>
        <w:t>vgradnjo</w:t>
      </w:r>
      <w:proofErr w:type="spellEnd"/>
      <w:r>
        <w:t xml:space="preserve">  </w:t>
      </w:r>
      <w:proofErr w:type="spellStart"/>
      <w:r>
        <w:t>in</w:t>
      </w:r>
      <w:proofErr w:type="spellEnd"/>
      <w:r>
        <w:t xml:space="preserve"> </w:t>
      </w:r>
      <w:proofErr w:type="spellStart"/>
      <w:r>
        <w:t>zagon</w:t>
      </w:r>
      <w:proofErr w:type="spellEnd"/>
      <w:r>
        <w:t>.</w:t>
      </w:r>
    </w:p>
    <w:p w14:paraId="00DF4C58" w14:textId="77777777" w:rsidR="007E0CF6" w:rsidRDefault="007E0CF6" w:rsidP="007E0CF6">
      <w:pPr>
        <w:pStyle w:val="T0"/>
      </w:pPr>
      <w:r>
        <w:t xml:space="preserve">Garancijski </w:t>
      </w:r>
      <w:proofErr w:type="spellStart"/>
      <w:r>
        <w:t>zahtevek</w:t>
      </w:r>
      <w:proofErr w:type="spellEnd"/>
      <w:r>
        <w:t xml:space="preserve"> ne bo </w:t>
      </w:r>
      <w:proofErr w:type="spellStart"/>
      <w:r>
        <w:t>sprejet</w:t>
      </w:r>
      <w:proofErr w:type="spellEnd"/>
      <w:r>
        <w:t xml:space="preserve"> v </w:t>
      </w:r>
      <w:proofErr w:type="spellStart"/>
      <w:r>
        <w:t>kolikor</w:t>
      </w:r>
      <w:proofErr w:type="spellEnd"/>
      <w:r>
        <w:t xml:space="preserve"> turbokompresor ni </w:t>
      </w:r>
      <w:proofErr w:type="spellStart"/>
      <w:r>
        <w:t>vgrajen</w:t>
      </w:r>
      <w:proofErr w:type="spellEnd"/>
      <w:r>
        <w:t xml:space="preserve"> po </w:t>
      </w:r>
      <w:proofErr w:type="spellStart"/>
      <w:r>
        <w:t>specifikacijah</w:t>
      </w:r>
      <w:proofErr w:type="spellEnd"/>
      <w:r>
        <w:t xml:space="preserve"> </w:t>
      </w:r>
      <w:proofErr w:type="spellStart"/>
      <w:r>
        <w:t>motorja</w:t>
      </w:r>
      <w:proofErr w:type="spellEnd"/>
      <w:r>
        <w:t xml:space="preserve"> ali </w:t>
      </w:r>
      <w:proofErr w:type="spellStart"/>
      <w:r>
        <w:t>niso</w:t>
      </w:r>
      <w:proofErr w:type="spellEnd"/>
      <w:r>
        <w:t xml:space="preserve"> </w:t>
      </w:r>
      <w:proofErr w:type="spellStart"/>
      <w:r>
        <w:t>upoštevana</w:t>
      </w:r>
      <w:proofErr w:type="spellEnd"/>
      <w:r>
        <w:t xml:space="preserve"> </w:t>
      </w:r>
      <w:r w:rsidRPr="00EF6BCF">
        <w:rPr>
          <w:b/>
        </w:rPr>
        <w:t xml:space="preserve">navodila za </w:t>
      </w:r>
      <w:proofErr w:type="spellStart"/>
      <w:r w:rsidRPr="00EF6BCF">
        <w:rPr>
          <w:b/>
        </w:rPr>
        <w:t>vgradnjo</w:t>
      </w:r>
      <w:proofErr w:type="spellEnd"/>
      <w:r w:rsidRPr="00090B0E">
        <w:t xml:space="preserve">. </w:t>
      </w:r>
      <w:r>
        <w:t xml:space="preserve">Vidne </w:t>
      </w:r>
      <w:proofErr w:type="spellStart"/>
      <w:r>
        <w:t>poškodbe</w:t>
      </w:r>
      <w:proofErr w:type="spellEnd"/>
      <w:r>
        <w:t xml:space="preserve"> je potrebno </w:t>
      </w:r>
      <w:proofErr w:type="spellStart"/>
      <w:r>
        <w:t>takoj</w:t>
      </w:r>
      <w:proofErr w:type="spellEnd"/>
      <w:r>
        <w:t xml:space="preserve"> prijaviti.</w:t>
      </w:r>
    </w:p>
    <w:p w14:paraId="118081FF" w14:textId="77777777" w:rsidR="007E0CF6" w:rsidRPr="00090B0E" w:rsidRDefault="007E0CF6" w:rsidP="007E0CF6">
      <w:pPr>
        <w:pStyle w:val="T0"/>
      </w:pPr>
      <w:proofErr w:type="spellStart"/>
      <w:r>
        <w:t>Vse</w:t>
      </w:r>
      <w:proofErr w:type="spellEnd"/>
      <w:r>
        <w:t xml:space="preserve"> </w:t>
      </w:r>
      <w:proofErr w:type="spellStart"/>
      <w:r>
        <w:t>potrjene</w:t>
      </w:r>
      <w:proofErr w:type="spellEnd"/>
      <w:r>
        <w:t xml:space="preserve"> nepravilnosti pred, </w:t>
      </w:r>
      <w:proofErr w:type="spellStart"/>
      <w:r>
        <w:t>vmes</w:t>
      </w:r>
      <w:proofErr w:type="spellEnd"/>
      <w:r>
        <w:t xml:space="preserve"> </w:t>
      </w:r>
      <w:proofErr w:type="spellStart"/>
      <w:r>
        <w:t>in</w:t>
      </w:r>
      <w:proofErr w:type="spellEnd"/>
      <w:r>
        <w:t xml:space="preserve"> po </w:t>
      </w:r>
      <w:proofErr w:type="spellStart"/>
      <w:r>
        <w:t>vgradnji</w:t>
      </w:r>
      <w:proofErr w:type="spellEnd"/>
      <w:r>
        <w:t xml:space="preserve"> </w:t>
      </w:r>
      <w:proofErr w:type="spellStart"/>
      <w:r>
        <w:t>morajo</w:t>
      </w:r>
      <w:proofErr w:type="spellEnd"/>
      <w:r>
        <w:t xml:space="preserve"> biti odstranjene pred </w:t>
      </w:r>
      <w:proofErr w:type="spellStart"/>
      <w:r>
        <w:t>zagonom</w:t>
      </w:r>
      <w:proofErr w:type="spellEnd"/>
      <w:r>
        <w:t xml:space="preserve"> </w:t>
      </w:r>
      <w:proofErr w:type="spellStart"/>
      <w:r>
        <w:t>motorja</w:t>
      </w:r>
      <w:proofErr w:type="spellEnd"/>
      <w:r>
        <w:t>.</w:t>
      </w:r>
    </w:p>
    <w:p w14:paraId="0A07C5B2" w14:textId="77777777" w:rsidR="007E0CF6" w:rsidRPr="003C35C2" w:rsidRDefault="007E0CF6" w:rsidP="007E0CF6">
      <w:pPr>
        <w:pStyle w:val="N0"/>
        <w:rPr>
          <w:sz w:val="26"/>
          <w:szCs w:val="26"/>
        </w:rPr>
      </w:pPr>
      <w:proofErr w:type="spellStart"/>
      <w:r>
        <w:rPr>
          <w:sz w:val="26"/>
          <w:szCs w:val="26"/>
        </w:rPr>
        <w:t>Potrdilo</w:t>
      </w:r>
      <w:proofErr w:type="spellEnd"/>
      <w:r>
        <w:rPr>
          <w:sz w:val="26"/>
          <w:szCs w:val="26"/>
        </w:rPr>
        <w:t xml:space="preserve"> servisne </w:t>
      </w:r>
      <w:proofErr w:type="spellStart"/>
      <w:r>
        <w:rPr>
          <w:sz w:val="26"/>
          <w:szCs w:val="26"/>
        </w:rPr>
        <w:t>delavnice</w:t>
      </w:r>
      <w:proofErr w:type="spellEnd"/>
      <w:r>
        <w:rPr>
          <w:sz w:val="26"/>
          <w:szCs w:val="26"/>
        </w:rPr>
        <w:t xml:space="preserve"> o </w:t>
      </w:r>
      <w:proofErr w:type="spellStart"/>
      <w:r>
        <w:rPr>
          <w:sz w:val="26"/>
          <w:szCs w:val="26"/>
        </w:rPr>
        <w:t>vgradnji</w:t>
      </w:r>
      <w:proofErr w:type="spellEnd"/>
      <w:r>
        <w:rPr>
          <w:sz w:val="26"/>
          <w:szCs w:val="26"/>
        </w:rPr>
        <w:t xml:space="preserve"> </w:t>
      </w:r>
      <w:proofErr w:type="spellStart"/>
      <w:r>
        <w:rPr>
          <w:sz w:val="26"/>
          <w:szCs w:val="26"/>
        </w:rPr>
        <w:t>turbokompresorja</w:t>
      </w:r>
      <w:proofErr w:type="spellEnd"/>
      <w:r w:rsidRPr="003C35C2">
        <w:rPr>
          <w:sz w:val="26"/>
          <w:szCs w:val="26"/>
        </w:rPr>
        <w:t>:</w:t>
      </w:r>
    </w:p>
    <w:p w14:paraId="6737E32A" w14:textId="77777777" w:rsidR="007E0CF6" w:rsidRPr="00090B0E" w:rsidRDefault="007E0CF6" w:rsidP="007E0CF6">
      <w:pPr>
        <w:pStyle w:val="T0"/>
      </w:pPr>
      <w:r>
        <w:t xml:space="preserve">s </w:t>
      </w:r>
      <w:proofErr w:type="spellStart"/>
      <w:r>
        <w:t>katerim</w:t>
      </w:r>
      <w:proofErr w:type="spellEnd"/>
      <w:r>
        <w:t xml:space="preserve"> </w:t>
      </w:r>
      <w:proofErr w:type="spellStart"/>
      <w:r>
        <w:t>potrjujemo</w:t>
      </w:r>
      <w:proofErr w:type="spellEnd"/>
      <w:r>
        <w:t xml:space="preserve">, da je turbokompresor </w:t>
      </w:r>
      <w:proofErr w:type="spellStart"/>
      <w:r>
        <w:t>vgrajen</w:t>
      </w:r>
      <w:proofErr w:type="spellEnd"/>
      <w:r>
        <w:t xml:space="preserve"> v skladu s temi navodili</w:t>
      </w:r>
      <w:r w:rsidRPr="00090B0E">
        <w:t>.</w:t>
      </w:r>
    </w:p>
    <w:p w14:paraId="6612ABDE" w14:textId="77777777" w:rsidR="007E0CF6" w:rsidRPr="00090B0E" w:rsidRDefault="007E0CF6" w:rsidP="007E0CF6">
      <w:pPr>
        <w:pStyle w:val="T0"/>
      </w:pPr>
      <w:r w:rsidRPr="00090B0E">
        <w:t>Katalošk</w:t>
      </w:r>
      <w:r>
        <w:t xml:space="preserve">a </w:t>
      </w:r>
      <w:proofErr w:type="spellStart"/>
      <w:r>
        <w:t>številka</w:t>
      </w:r>
      <w:proofErr w:type="spellEnd"/>
      <w:r w:rsidRPr="00090B0E">
        <w:t>: _________________________</w:t>
      </w:r>
    </w:p>
    <w:p w14:paraId="7558517E" w14:textId="77777777" w:rsidR="007E0CF6" w:rsidRPr="00090B0E" w:rsidRDefault="007E0CF6" w:rsidP="007E0CF6">
      <w:pPr>
        <w:pStyle w:val="T0"/>
      </w:pPr>
      <w:r w:rsidRPr="00090B0E">
        <w:t>Serijsk</w:t>
      </w:r>
      <w:r>
        <w:t xml:space="preserve">a </w:t>
      </w:r>
      <w:proofErr w:type="spellStart"/>
      <w:r>
        <w:t>številka</w:t>
      </w:r>
      <w:proofErr w:type="spellEnd"/>
      <w:r w:rsidRPr="00090B0E">
        <w:t>: ___________________________</w:t>
      </w:r>
    </w:p>
    <w:p w14:paraId="583B338D" w14:textId="77777777" w:rsidR="007E0CF6" w:rsidRPr="00090B0E" w:rsidRDefault="007E0CF6" w:rsidP="007E0CF6">
      <w:pPr>
        <w:pStyle w:val="T0"/>
      </w:pPr>
      <w:r w:rsidRPr="00090B0E">
        <w:t xml:space="preserve">Datum </w:t>
      </w:r>
      <w:proofErr w:type="spellStart"/>
      <w:r>
        <w:t>v</w:t>
      </w:r>
      <w:r w:rsidRPr="00090B0E">
        <w:t>gradnje</w:t>
      </w:r>
      <w:proofErr w:type="spellEnd"/>
      <w:r w:rsidRPr="00090B0E">
        <w:t>: _______________________</w:t>
      </w:r>
    </w:p>
    <w:p w14:paraId="72358DE6" w14:textId="77777777" w:rsidR="007E0CF6" w:rsidRDefault="007E0CF6" w:rsidP="007E0CF6">
      <w:pPr>
        <w:pStyle w:val="T0"/>
      </w:pPr>
      <w:r>
        <w:lastRenderedPageBreak/>
        <w:t xml:space="preserve">Kilometri na </w:t>
      </w:r>
      <w:proofErr w:type="spellStart"/>
      <w:r>
        <w:t>števcu</w:t>
      </w:r>
      <w:proofErr w:type="spellEnd"/>
      <w:r w:rsidRPr="00090B0E">
        <w:t>: __________________</w:t>
      </w:r>
      <w:r w:rsidR="00DA2262">
        <w:tab/>
      </w:r>
      <w:r w:rsidRPr="00090B0E">
        <w:t xml:space="preserve">Žig </w:t>
      </w:r>
      <w:proofErr w:type="spellStart"/>
      <w:r w:rsidRPr="00090B0E">
        <w:t>i</w:t>
      </w:r>
      <w:r>
        <w:t>n</w:t>
      </w:r>
      <w:proofErr w:type="spellEnd"/>
      <w:r w:rsidRPr="00090B0E">
        <w:t xml:space="preserve"> potpis mehan</w:t>
      </w:r>
      <w:r>
        <w:t>ika</w:t>
      </w:r>
      <w:r w:rsidRPr="00090B0E">
        <w:t>:_____________________________</w:t>
      </w:r>
    </w:p>
    <w:p w14:paraId="0B919D0E" w14:textId="77777777" w:rsidR="007E0CF6" w:rsidRDefault="007E0CF6" w:rsidP="007E0CF6">
      <w:pPr>
        <w:pStyle w:val="T0"/>
      </w:pPr>
      <w:proofErr w:type="spellStart"/>
      <w:r>
        <w:t>Potrdilo</w:t>
      </w:r>
      <w:proofErr w:type="spellEnd"/>
      <w:r>
        <w:t xml:space="preserve"> </w:t>
      </w:r>
      <w:proofErr w:type="spellStart"/>
      <w:r>
        <w:t>garancijskega</w:t>
      </w:r>
      <w:proofErr w:type="spellEnd"/>
      <w:r>
        <w:t xml:space="preserve"> lista izda servisna </w:t>
      </w:r>
      <w:proofErr w:type="spellStart"/>
      <w:r>
        <w:t>delavnica</w:t>
      </w:r>
      <w:proofErr w:type="spellEnd"/>
      <w:r>
        <w:t xml:space="preserve">, v </w:t>
      </w:r>
      <w:proofErr w:type="spellStart"/>
      <w:r>
        <w:t>kateri</w:t>
      </w:r>
      <w:proofErr w:type="spellEnd"/>
      <w:r>
        <w:t xml:space="preserve"> je </w:t>
      </w:r>
      <w:proofErr w:type="spellStart"/>
      <w:r>
        <w:t>bil</w:t>
      </w:r>
      <w:proofErr w:type="spellEnd"/>
      <w:r>
        <w:t xml:space="preserve"> </w:t>
      </w:r>
      <w:proofErr w:type="spellStart"/>
      <w:r>
        <w:t>vgrajen</w:t>
      </w:r>
      <w:proofErr w:type="spellEnd"/>
      <w:r>
        <w:t xml:space="preserve"> turbokompresor.</w:t>
      </w:r>
    </w:p>
    <w:p w14:paraId="6C42D629" w14:textId="77777777" w:rsidR="007E0CF6" w:rsidRDefault="007E0CF6" w:rsidP="007E0CF6">
      <w:pPr>
        <w:pStyle w:val="T0"/>
      </w:pPr>
      <w:r>
        <w:t xml:space="preserve">Garancijski </w:t>
      </w:r>
      <w:proofErr w:type="spellStart"/>
      <w:r>
        <w:t>zahtevek</w:t>
      </w:r>
      <w:proofErr w:type="spellEnd"/>
      <w:r>
        <w:t xml:space="preserve"> </w:t>
      </w:r>
      <w:proofErr w:type="spellStart"/>
      <w:r>
        <w:t>brez</w:t>
      </w:r>
      <w:proofErr w:type="spellEnd"/>
      <w:r>
        <w:t xml:space="preserve"> </w:t>
      </w:r>
      <w:proofErr w:type="spellStart"/>
      <w:r>
        <w:t>potrjenega</w:t>
      </w:r>
      <w:proofErr w:type="spellEnd"/>
      <w:r>
        <w:t xml:space="preserve"> </w:t>
      </w:r>
      <w:proofErr w:type="spellStart"/>
      <w:r>
        <w:t>garancijskega</w:t>
      </w:r>
      <w:proofErr w:type="spellEnd"/>
      <w:r>
        <w:t xml:space="preserve"> lista se ne prizna.</w:t>
      </w:r>
    </w:p>
    <w:p w14:paraId="5B1EC5F3" w14:textId="77777777" w:rsidR="004A7A3A" w:rsidRPr="007E0CF6" w:rsidRDefault="004A7A3A" w:rsidP="007E0CF6"/>
    <w:sectPr w:rsidR="004A7A3A" w:rsidRPr="007E0CF6" w:rsidSect="009716DD">
      <w:headerReference w:type="default" r:id="rId11"/>
      <w:footerReference w:type="default" r:id="rId12"/>
      <w:headerReference w:type="first" r:id="rId13"/>
      <w:footerReference w:type="first" r:id="rId14"/>
      <w:pgSz w:w="11906" w:h="16838" w:code="9"/>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4FEF" w14:textId="77777777" w:rsidR="00A555F5" w:rsidRDefault="00A555F5">
      <w:r>
        <w:separator/>
      </w:r>
    </w:p>
  </w:endnote>
  <w:endnote w:type="continuationSeparator" w:id="0">
    <w:p w14:paraId="5CD97903" w14:textId="77777777" w:rsidR="00A555F5" w:rsidRDefault="00A5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B71" w14:textId="77777777" w:rsidR="004578A2" w:rsidRDefault="004578A2" w:rsidP="008A5719">
    <w:pPr>
      <w:tabs>
        <w:tab w:val="left" w:pos="1905"/>
        <w:tab w:val="right" w:pos="9637"/>
      </w:tabs>
      <w:rPr>
        <w:rFonts w:ascii="Times New Roman" w:hAnsi="Times New Roman"/>
        <w:i/>
        <w:sz w:val="16"/>
        <w:szCs w:val="16"/>
      </w:rPr>
    </w:pPr>
  </w:p>
  <w:p w14:paraId="0A5B3529" w14:textId="6871C26F" w:rsidR="004578A2" w:rsidRPr="000E0295" w:rsidRDefault="004578A2" w:rsidP="008A5719">
    <w:pPr>
      <w:tabs>
        <w:tab w:val="left" w:pos="1905"/>
        <w:tab w:val="right" w:pos="9637"/>
      </w:tabs>
      <w:rPr>
        <w:rFonts w:ascii="Tahoma" w:hAnsi="Tahoma" w:cs="Tahoma"/>
        <w:color w:val="808080" w:themeColor="background1" w:themeShade="80"/>
      </w:rPr>
    </w:pPr>
    <w:r>
      <w:rPr>
        <w:rFonts w:ascii="Times New Roman" w:hAnsi="Times New Roman"/>
        <w:i/>
        <w:sz w:val="16"/>
        <w:szCs w:val="16"/>
      </w:rPr>
      <w:tab/>
    </w:r>
    <w:r>
      <w:rPr>
        <w:rFonts w:ascii="Times New Roman" w:hAnsi="Times New Roman"/>
        <w:i/>
        <w:sz w:val="16"/>
        <w:szCs w:val="16"/>
      </w:rPr>
      <w:tab/>
    </w:r>
    <w:r w:rsidRPr="000E0295">
      <w:rPr>
        <w:rFonts w:ascii="Tahoma" w:hAnsi="Tahoma" w:cs="Tahoma"/>
        <w:color w:val="808080" w:themeColor="background1" w:themeShade="80"/>
        <w:sz w:val="16"/>
        <w:szCs w:val="16"/>
      </w:rPr>
      <w:t xml:space="preserve">Stranica </w:t>
    </w:r>
    <w:r w:rsidRPr="000E0295">
      <w:rPr>
        <w:rStyle w:val="PageNumber"/>
        <w:rFonts w:ascii="Tahoma" w:hAnsi="Tahoma" w:cs="Tahoma"/>
        <w:b/>
        <w:color w:val="808080" w:themeColor="background1" w:themeShade="80"/>
        <w:sz w:val="16"/>
        <w:szCs w:val="16"/>
      </w:rPr>
      <w:fldChar w:fldCharType="begin"/>
    </w:r>
    <w:r w:rsidRPr="000E0295">
      <w:rPr>
        <w:rStyle w:val="PageNumber"/>
        <w:rFonts w:ascii="Tahoma" w:hAnsi="Tahoma" w:cs="Tahoma"/>
        <w:b/>
        <w:color w:val="808080" w:themeColor="background1" w:themeShade="80"/>
        <w:sz w:val="16"/>
        <w:szCs w:val="16"/>
      </w:rPr>
      <w:instrText xml:space="preserve"> PAGE </w:instrText>
    </w:r>
    <w:r w:rsidRPr="000E0295">
      <w:rPr>
        <w:rStyle w:val="PageNumber"/>
        <w:rFonts w:ascii="Tahoma" w:hAnsi="Tahoma" w:cs="Tahoma"/>
        <w:b/>
        <w:color w:val="808080" w:themeColor="background1" w:themeShade="80"/>
        <w:sz w:val="16"/>
        <w:szCs w:val="16"/>
      </w:rPr>
      <w:fldChar w:fldCharType="separate"/>
    </w:r>
    <w:r w:rsidR="00D84EDF">
      <w:rPr>
        <w:rStyle w:val="PageNumber"/>
        <w:rFonts w:ascii="Tahoma" w:hAnsi="Tahoma" w:cs="Tahoma"/>
        <w:b/>
        <w:noProof/>
        <w:color w:val="808080" w:themeColor="background1" w:themeShade="80"/>
        <w:sz w:val="16"/>
        <w:szCs w:val="16"/>
      </w:rPr>
      <w:t>9</w:t>
    </w:r>
    <w:r w:rsidRPr="000E0295">
      <w:rPr>
        <w:rStyle w:val="PageNumber"/>
        <w:rFonts w:ascii="Tahoma" w:hAnsi="Tahoma" w:cs="Tahoma"/>
        <w:b/>
        <w:color w:val="808080" w:themeColor="background1" w:themeShade="80"/>
        <w:sz w:val="16"/>
        <w:szCs w:val="16"/>
      </w:rPr>
      <w:fldChar w:fldCharType="end"/>
    </w:r>
    <w:r w:rsidRPr="000E0295">
      <w:rPr>
        <w:rStyle w:val="PageNumber"/>
        <w:rFonts w:ascii="Tahoma" w:hAnsi="Tahoma" w:cs="Tahoma"/>
        <w:color w:val="808080" w:themeColor="background1" w:themeShade="80"/>
        <w:sz w:val="16"/>
        <w:szCs w:val="16"/>
      </w:rPr>
      <w:t xml:space="preserve"> od </w:t>
    </w:r>
    <w:r w:rsidRPr="000E0295">
      <w:rPr>
        <w:rStyle w:val="PageNumber"/>
        <w:rFonts w:ascii="Tahoma" w:hAnsi="Tahoma" w:cs="Tahoma"/>
        <w:b/>
        <w:color w:val="808080" w:themeColor="background1" w:themeShade="80"/>
        <w:sz w:val="16"/>
        <w:szCs w:val="16"/>
      </w:rPr>
      <w:fldChar w:fldCharType="begin"/>
    </w:r>
    <w:r w:rsidRPr="000E0295">
      <w:rPr>
        <w:rStyle w:val="PageNumber"/>
        <w:rFonts w:ascii="Tahoma" w:hAnsi="Tahoma" w:cs="Tahoma"/>
        <w:b/>
        <w:color w:val="808080" w:themeColor="background1" w:themeShade="80"/>
        <w:sz w:val="16"/>
        <w:szCs w:val="16"/>
      </w:rPr>
      <w:instrText xml:space="preserve"> NUMPAGES </w:instrText>
    </w:r>
    <w:r w:rsidRPr="000E0295">
      <w:rPr>
        <w:rStyle w:val="PageNumber"/>
        <w:rFonts w:ascii="Tahoma" w:hAnsi="Tahoma" w:cs="Tahoma"/>
        <w:b/>
        <w:color w:val="808080" w:themeColor="background1" w:themeShade="80"/>
        <w:sz w:val="16"/>
        <w:szCs w:val="16"/>
      </w:rPr>
      <w:fldChar w:fldCharType="separate"/>
    </w:r>
    <w:r w:rsidR="00D84EDF">
      <w:rPr>
        <w:rStyle w:val="PageNumber"/>
        <w:rFonts w:ascii="Tahoma" w:hAnsi="Tahoma" w:cs="Tahoma"/>
        <w:b/>
        <w:noProof/>
        <w:color w:val="808080" w:themeColor="background1" w:themeShade="80"/>
        <w:sz w:val="16"/>
        <w:szCs w:val="16"/>
      </w:rPr>
      <w:t>9</w:t>
    </w:r>
    <w:r w:rsidRPr="000E0295">
      <w:rPr>
        <w:rStyle w:val="PageNumber"/>
        <w:rFonts w:ascii="Tahoma" w:hAnsi="Tahoma" w:cs="Tahoma"/>
        <w:b/>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2027" w14:textId="77777777" w:rsidR="004578A2" w:rsidRDefault="004578A2" w:rsidP="00967984">
    <w:pPr>
      <w:pStyle w:val="Footer"/>
      <w:numPr>
        <w:ilvl w:val="0"/>
        <w:numId w:val="0"/>
      </w:numPr>
    </w:pPr>
    <w:r>
      <w:rPr>
        <w:noProof/>
      </w:rPr>
      <mc:AlternateContent>
        <mc:Choice Requires="wps">
          <w:drawing>
            <wp:anchor distT="0" distB="0" distL="114300" distR="114300" simplePos="0" relativeHeight="251673088" behindDoc="0" locked="0" layoutInCell="1" allowOverlap="1" wp14:anchorId="6867807D" wp14:editId="65B93252">
              <wp:simplePos x="0" y="0"/>
              <wp:positionH relativeFrom="column">
                <wp:posOffset>0</wp:posOffset>
              </wp:positionH>
              <wp:positionV relativeFrom="paragraph">
                <wp:posOffset>120015</wp:posOffset>
              </wp:positionV>
              <wp:extent cx="6195808"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A1A3E1" id="Straight Connector 1"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5pt" to="487.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" strokecolor="#173b6b"/>
          </w:pict>
        </mc:Fallback>
      </mc:AlternateContent>
    </w:r>
  </w:p>
  <w:p w14:paraId="248C47D2" w14:textId="77777777" w:rsidR="004578A2" w:rsidRPr="00982BE3" w:rsidRDefault="004578A2" w:rsidP="00092B39">
    <w:pPr>
      <w:pStyle w:val="T0"/>
      <w:spacing w:before="0"/>
      <w:rPr>
        <w:color w:val="173B6B"/>
        <w:sz w:val="14"/>
        <w:szCs w:val="14"/>
      </w:rPr>
    </w:pPr>
    <w:r w:rsidRPr="00982BE3">
      <w:rPr>
        <w:b/>
        <w:color w:val="173B6B"/>
        <w:sz w:val="14"/>
        <w:szCs w:val="14"/>
      </w:rPr>
      <w:t>Purić d.o.o.,</w:t>
    </w:r>
    <w:r w:rsidRPr="00982BE3">
      <w:rPr>
        <w:color w:val="173B6B"/>
        <w:sz w:val="14"/>
        <w:szCs w:val="14"/>
      </w:rPr>
      <w:t xml:space="preserve"> Andrije Hebranga 54, 10430 Samobor, Hrvatska, </w:t>
    </w:r>
    <w:proofErr w:type="spellStart"/>
    <w:r>
      <w:rPr>
        <w:color w:val="173B6B"/>
        <w:sz w:val="14"/>
        <w:szCs w:val="14"/>
      </w:rPr>
      <w:t>tel</w:t>
    </w:r>
    <w:proofErr w:type="spellEnd"/>
    <w:r>
      <w:rPr>
        <w:color w:val="173B6B"/>
        <w:sz w:val="14"/>
        <w:szCs w:val="14"/>
      </w:rPr>
      <w:t>: +385</w:t>
    </w:r>
    <w:r w:rsidRPr="00982BE3">
      <w:rPr>
        <w:color w:val="173B6B"/>
        <w:sz w:val="14"/>
        <w:szCs w:val="14"/>
      </w:rPr>
      <w:t xml:space="preserve">13368120, mail: info@puric.hr, </w:t>
    </w:r>
    <w:r w:rsidRPr="00982BE3">
      <w:rPr>
        <w:b/>
        <w:color w:val="173B6B"/>
        <w:sz w:val="14"/>
        <w:szCs w:val="14"/>
      </w:rPr>
      <w:t>OIB:</w:t>
    </w:r>
    <w:r w:rsidRPr="00982BE3">
      <w:rPr>
        <w:color w:val="173B6B"/>
        <w:sz w:val="14"/>
        <w:szCs w:val="14"/>
      </w:rPr>
      <w:t xml:space="preserve"> 56717147376, </w:t>
    </w:r>
    <w:r w:rsidRPr="00982BE3">
      <w:rPr>
        <w:b/>
        <w:color w:val="173B6B"/>
        <w:sz w:val="14"/>
        <w:szCs w:val="14"/>
      </w:rPr>
      <w:t>Sudski registar:</w:t>
    </w:r>
    <w:r w:rsidRPr="00982BE3">
      <w:rPr>
        <w:color w:val="173B6B"/>
        <w:sz w:val="14"/>
        <w:szCs w:val="14"/>
      </w:rPr>
      <w:t xml:space="preserve"> Trgovački sud u Zagrebu, MBS: 080006393 | Temeljni kapital 72.000,00 kn, uplaćen u cijelosti</w:t>
    </w:r>
    <w:r>
      <w:rPr>
        <w:color w:val="173B6B"/>
        <w:sz w:val="14"/>
        <w:szCs w:val="14"/>
      </w:rPr>
      <w:t xml:space="preserve">, </w:t>
    </w:r>
    <w:r w:rsidRPr="00982BE3">
      <w:rPr>
        <w:b/>
        <w:color w:val="173B6B"/>
        <w:sz w:val="14"/>
        <w:szCs w:val="14"/>
      </w:rPr>
      <w:t>Žiro račun:</w:t>
    </w:r>
    <w:r w:rsidRPr="00982BE3">
      <w:rPr>
        <w:color w:val="173B6B"/>
        <w:sz w:val="14"/>
        <w:szCs w:val="14"/>
      </w:rPr>
      <w:t xml:space="preserve"> IBAN </w:t>
    </w:r>
    <w:r w:rsidRPr="008119F6">
      <w:rPr>
        <w:color w:val="173B6B"/>
        <w:sz w:val="14"/>
        <w:szCs w:val="14"/>
      </w:rPr>
      <w:t>HR5723400091110149653</w:t>
    </w:r>
    <w:r>
      <w:rPr>
        <w:color w:val="173B6B"/>
        <w:sz w:val="14"/>
        <w:szCs w:val="14"/>
      </w:rPr>
      <w:t xml:space="preserve">, </w:t>
    </w:r>
    <w:r w:rsidRPr="008119F6">
      <w:rPr>
        <w:color w:val="173B6B"/>
        <w:sz w:val="14"/>
        <w:szCs w:val="14"/>
      </w:rPr>
      <w:t>PRIVREDNA BANKA ZAGREB D.D.</w:t>
    </w:r>
    <w:r w:rsidRPr="00982BE3">
      <w:rPr>
        <w:color w:val="173B6B"/>
        <w:sz w:val="14"/>
        <w:szCs w:val="14"/>
      </w:rPr>
      <w:t xml:space="preserve">, </w:t>
    </w:r>
    <w:r w:rsidRPr="008119F6">
      <w:rPr>
        <w:color w:val="173B6B"/>
        <w:sz w:val="14"/>
        <w:szCs w:val="14"/>
      </w:rPr>
      <w:t>Radnička 50</w:t>
    </w:r>
    <w:r w:rsidRPr="00982BE3">
      <w:rPr>
        <w:color w:val="173B6B"/>
        <w:sz w:val="14"/>
        <w:szCs w:val="14"/>
      </w:rPr>
      <w:t xml:space="preserve">, </w:t>
    </w:r>
    <w:r w:rsidRPr="00990DF0">
      <w:rPr>
        <w:b/>
        <w:color w:val="173B6B"/>
        <w:sz w:val="14"/>
        <w:szCs w:val="14"/>
      </w:rPr>
      <w:t>predsjednik uprave:</w:t>
    </w:r>
    <w:r>
      <w:rPr>
        <w:color w:val="173B6B"/>
        <w:sz w:val="14"/>
        <w:szCs w:val="14"/>
      </w:rPr>
      <w:t xml:space="preserve"> Goran Roknić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4AF0" w14:textId="77777777" w:rsidR="00A555F5" w:rsidRDefault="00A555F5">
      <w:r>
        <w:separator/>
      </w:r>
    </w:p>
  </w:footnote>
  <w:footnote w:type="continuationSeparator" w:id="0">
    <w:p w14:paraId="0EE5D298" w14:textId="77777777" w:rsidR="00A555F5" w:rsidRDefault="00A5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68B" w14:textId="77777777" w:rsidR="004578A2" w:rsidRPr="00967984" w:rsidRDefault="004578A2" w:rsidP="003B6941">
    <w:pPr>
      <w:pStyle w:val="T0"/>
      <w:spacing w:before="0"/>
      <w:jc w:val="right"/>
      <w:rPr>
        <w:b/>
        <w:color w:val="173B6B"/>
        <w:sz w:val="18"/>
        <w:szCs w:val="18"/>
      </w:rPr>
    </w:pPr>
    <w:r w:rsidRPr="00967984">
      <w:rPr>
        <w:rFonts w:cs="Tahoma"/>
        <w:b/>
        <w:noProof/>
        <w:color w:val="173B6B"/>
        <w:lang w:eastAsia="hr-HR"/>
      </w:rPr>
      <w:drawing>
        <wp:anchor distT="0" distB="0" distL="114300" distR="114300" simplePos="0" relativeHeight="251670016" behindDoc="0" locked="0" layoutInCell="1" allowOverlap="1" wp14:anchorId="1C17CA11" wp14:editId="57AFA625">
          <wp:simplePos x="0" y="0"/>
          <wp:positionH relativeFrom="column">
            <wp:posOffset>-1270</wp:posOffset>
          </wp:positionH>
          <wp:positionV relativeFrom="paragraph">
            <wp:posOffset>42484</wp:posOffset>
          </wp:positionV>
          <wp:extent cx="1686438" cy="252593"/>
          <wp:effectExtent l="0" t="0" r="0" b="0"/>
          <wp:wrapNone/>
          <wp:docPr id="3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10_Organizacija\___ISO\Predlošci\Knjiga standarada Purić\Puric\Logotip\Puric\Osnovni\Logo_Puric_cr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6438" cy="252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884A6" w14:textId="77777777" w:rsidR="004578A2" w:rsidRPr="0040265B" w:rsidRDefault="004578A2" w:rsidP="004E1339">
    <w:pPr>
      <w:pStyle w:val="T0"/>
      <w:tabs>
        <w:tab w:val="left" w:pos="7230"/>
        <w:tab w:val="right" w:pos="9746"/>
      </w:tabs>
      <w:spacing w:before="0" w:line="276" w:lineRule="auto"/>
      <w:rPr>
        <w:color w:val="7F7F7F" w:themeColor="text1" w:themeTint="80"/>
        <w:sz w:val="16"/>
        <w:szCs w:val="16"/>
      </w:rPr>
    </w:pPr>
    <w:r>
      <w:rPr>
        <w:color w:val="7F7F7F" w:themeColor="text1" w:themeTint="80"/>
        <w:sz w:val="16"/>
        <w:szCs w:val="16"/>
      </w:rPr>
      <w:tab/>
    </w:r>
    <w:r>
      <w:rPr>
        <w:color w:val="7F7F7F" w:themeColor="text1" w:themeTint="80"/>
        <w:sz w:val="16"/>
        <w:szCs w:val="16"/>
      </w:rPr>
      <w:tab/>
    </w:r>
    <w:r w:rsidRPr="0040265B">
      <w:rPr>
        <w:color w:val="7F7F7F" w:themeColor="text1" w:themeTint="80"/>
        <w:sz w:val="16"/>
        <w:szCs w:val="16"/>
      </w:rPr>
      <w:t>www.puric.hr</w:t>
    </w:r>
  </w:p>
  <w:p w14:paraId="16B5D290" w14:textId="77777777" w:rsidR="004578A2" w:rsidRPr="0040265B" w:rsidRDefault="004578A2" w:rsidP="0040265B">
    <w:pPr>
      <w:pStyle w:val="T0"/>
      <w:spacing w:before="0" w:line="276" w:lineRule="auto"/>
      <w:jc w:val="right"/>
      <w:rPr>
        <w:b/>
        <w:color w:val="173B6B"/>
        <w:sz w:val="16"/>
        <w:szCs w:val="16"/>
      </w:rPr>
    </w:pPr>
  </w:p>
  <w:p w14:paraId="585B9456" w14:textId="77777777" w:rsidR="004578A2" w:rsidRPr="00464848" w:rsidRDefault="004578A2" w:rsidP="003B6941">
    <w:pPr>
      <w:pStyle w:val="T0"/>
      <w:spacing w:before="0" w:line="276" w:lineRule="auto"/>
      <w:rPr>
        <w:b/>
        <w:color w:val="173B6B"/>
        <w:sz w:val="18"/>
        <w:szCs w:val="18"/>
      </w:rPr>
    </w:pPr>
    <w:r>
      <w:rPr>
        <w:noProof/>
        <w:lang w:eastAsia="hr-HR"/>
      </w:rPr>
      <mc:AlternateContent>
        <mc:Choice Requires="wps">
          <w:drawing>
            <wp:anchor distT="0" distB="0" distL="114300" distR="114300" simplePos="0" relativeHeight="251671040" behindDoc="0" locked="0" layoutInCell="1" allowOverlap="1" wp14:anchorId="0885CD95" wp14:editId="102C9570">
              <wp:simplePos x="0" y="0"/>
              <wp:positionH relativeFrom="column">
                <wp:posOffset>576</wp:posOffset>
              </wp:positionH>
              <wp:positionV relativeFrom="paragraph">
                <wp:posOffset>47951</wp:posOffset>
              </wp:positionV>
              <wp:extent cx="6195808" cy="0"/>
              <wp:effectExtent l="0" t="0" r="33655" b="19050"/>
              <wp:wrapNone/>
              <wp:docPr id="50" name="Straight Connector 50"/>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E114F" id="Straight Connector 50"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8pt" to="48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" strokecolor="#173b6b"/>
          </w:pict>
        </mc:Fallback>
      </mc:AlternateContent>
    </w:r>
  </w:p>
  <w:p w14:paraId="4C567FA8" w14:textId="77777777" w:rsidR="004578A2" w:rsidRPr="003B6941" w:rsidRDefault="004578A2" w:rsidP="003B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EA39" w14:textId="77777777" w:rsidR="004578A2" w:rsidRPr="00967984" w:rsidRDefault="004578A2" w:rsidP="004E1339">
    <w:pPr>
      <w:pStyle w:val="T0"/>
      <w:spacing w:before="0"/>
      <w:jc w:val="right"/>
      <w:rPr>
        <w:b/>
        <w:color w:val="173B6B"/>
        <w:sz w:val="18"/>
        <w:szCs w:val="18"/>
      </w:rPr>
    </w:pPr>
    <w:r w:rsidRPr="00967984">
      <w:rPr>
        <w:rFonts w:cs="Tahoma"/>
        <w:b/>
        <w:noProof/>
        <w:color w:val="173B6B"/>
        <w:lang w:eastAsia="hr-HR"/>
      </w:rPr>
      <w:drawing>
        <wp:anchor distT="0" distB="0" distL="114300" distR="114300" simplePos="0" relativeHeight="251675136" behindDoc="0" locked="0" layoutInCell="1" allowOverlap="1" wp14:anchorId="196DA808" wp14:editId="1ED3F32E">
          <wp:simplePos x="0" y="0"/>
          <wp:positionH relativeFrom="column">
            <wp:posOffset>-1270</wp:posOffset>
          </wp:positionH>
          <wp:positionV relativeFrom="paragraph">
            <wp:posOffset>42484</wp:posOffset>
          </wp:positionV>
          <wp:extent cx="1686438" cy="252593"/>
          <wp:effectExtent l="0" t="0" r="0" b="0"/>
          <wp:wrapNone/>
          <wp:docPr id="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10_Organizacija\___ISO\Predlošci\Knjiga standarada Purić\Puric\Logotip\Puric\Osnovni\Logo_Puric_cr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6438" cy="252593"/>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73B6B"/>
        <w:sz w:val="18"/>
        <w:szCs w:val="18"/>
      </w:rPr>
      <w:t>Purić d.o.o.</w:t>
    </w:r>
  </w:p>
  <w:p w14:paraId="1285705D" w14:textId="77777777" w:rsidR="004578A2" w:rsidRDefault="004578A2" w:rsidP="009716DD">
    <w:pPr>
      <w:pStyle w:val="T0"/>
      <w:tabs>
        <w:tab w:val="left" w:pos="6946"/>
      </w:tabs>
      <w:spacing w:before="0" w:line="276" w:lineRule="auto"/>
      <w:ind w:right="-35"/>
      <w:rPr>
        <w:color w:val="7F7F7F" w:themeColor="text1" w:themeTint="80"/>
        <w:sz w:val="16"/>
        <w:szCs w:val="16"/>
      </w:rPr>
    </w:pPr>
    <w:r>
      <w:rPr>
        <w:color w:val="7F7F7F" w:themeColor="text1" w:themeTint="80"/>
        <w:sz w:val="16"/>
        <w:szCs w:val="16"/>
      </w:rPr>
      <w:tab/>
      <w:t>Andrije Hebranga 54, 10430 Samobor</w:t>
    </w:r>
  </w:p>
  <w:p w14:paraId="24346997" w14:textId="77777777" w:rsidR="004578A2" w:rsidRPr="0040265B" w:rsidRDefault="004578A2" w:rsidP="004E1339">
    <w:pPr>
      <w:pStyle w:val="T0"/>
      <w:tabs>
        <w:tab w:val="left" w:pos="7230"/>
        <w:tab w:val="right" w:pos="9746"/>
      </w:tabs>
      <w:spacing w:before="0" w:line="276" w:lineRule="auto"/>
      <w:rPr>
        <w:color w:val="7F7F7F" w:themeColor="text1" w:themeTint="80"/>
        <w:sz w:val="16"/>
        <w:szCs w:val="16"/>
      </w:rPr>
    </w:pPr>
    <w:r>
      <w:rPr>
        <w:color w:val="7F7F7F" w:themeColor="text1" w:themeTint="80"/>
        <w:sz w:val="16"/>
        <w:szCs w:val="16"/>
      </w:rPr>
      <w:tab/>
    </w:r>
    <w:r>
      <w:rPr>
        <w:color w:val="7F7F7F" w:themeColor="text1" w:themeTint="80"/>
        <w:sz w:val="16"/>
        <w:szCs w:val="16"/>
      </w:rPr>
      <w:tab/>
    </w:r>
    <w:r w:rsidRPr="0040265B">
      <w:rPr>
        <w:color w:val="7F7F7F" w:themeColor="text1" w:themeTint="80"/>
        <w:sz w:val="16"/>
        <w:szCs w:val="16"/>
      </w:rPr>
      <w:t>www.puric.hr</w:t>
    </w:r>
  </w:p>
  <w:p w14:paraId="09C39C7A" w14:textId="77777777" w:rsidR="004578A2" w:rsidRPr="0040265B" w:rsidRDefault="004578A2" w:rsidP="004E1339">
    <w:pPr>
      <w:pStyle w:val="T0"/>
      <w:spacing w:before="0" w:line="276" w:lineRule="auto"/>
      <w:jc w:val="right"/>
      <w:rPr>
        <w:b/>
        <w:color w:val="173B6B"/>
        <w:sz w:val="16"/>
        <w:szCs w:val="16"/>
      </w:rPr>
    </w:pPr>
  </w:p>
  <w:p w14:paraId="3056A6E6" w14:textId="77777777" w:rsidR="004578A2" w:rsidRDefault="004578A2" w:rsidP="004E1339">
    <w:pPr>
      <w:pStyle w:val="T0"/>
      <w:spacing w:before="0" w:line="276" w:lineRule="auto"/>
      <w:rPr>
        <w:b/>
        <w:color w:val="173B6B"/>
        <w:sz w:val="18"/>
        <w:szCs w:val="18"/>
      </w:rPr>
    </w:pPr>
    <w:r>
      <w:rPr>
        <w:noProof/>
        <w:lang w:eastAsia="hr-HR"/>
      </w:rPr>
      <mc:AlternateContent>
        <mc:Choice Requires="wps">
          <w:drawing>
            <wp:anchor distT="0" distB="0" distL="114300" distR="114300" simplePos="0" relativeHeight="251676160" behindDoc="0" locked="0" layoutInCell="1" allowOverlap="1" wp14:anchorId="4424EEFF" wp14:editId="57F18AD2">
              <wp:simplePos x="0" y="0"/>
              <wp:positionH relativeFrom="column">
                <wp:posOffset>576</wp:posOffset>
              </wp:positionH>
              <wp:positionV relativeFrom="paragraph">
                <wp:posOffset>47951</wp:posOffset>
              </wp:positionV>
              <wp:extent cx="6195808" cy="0"/>
              <wp:effectExtent l="0" t="0" r="33655" b="19050"/>
              <wp:wrapNone/>
              <wp:docPr id="3" name="Straight Connector 50"/>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86465" id="Straight Connector 50"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8pt" to="48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" strokecolor="#173b6b"/>
          </w:pict>
        </mc:Fallback>
      </mc:AlternateContent>
    </w:r>
  </w:p>
  <w:p w14:paraId="074D9056" w14:textId="77777777" w:rsidR="004578A2" w:rsidRPr="00464848" w:rsidRDefault="004578A2" w:rsidP="002B1BEE">
    <w:pPr>
      <w:pStyle w:val="T0"/>
      <w:spacing w:before="0" w:line="276" w:lineRule="auto"/>
      <w:jc w:val="right"/>
      <w:rPr>
        <w:b/>
        <w:color w:val="173B6B"/>
        <w:sz w:val="18"/>
        <w:szCs w:val="18"/>
      </w:rPr>
    </w:pPr>
    <w:r>
      <w:rPr>
        <w:b/>
        <w:color w:val="173B6B"/>
        <w:sz w:val="18"/>
        <w:szCs w:val="18"/>
      </w:rPr>
      <w:t>(</w:t>
    </w:r>
    <w:r w:rsidR="00F36787">
      <w:rPr>
        <w:b/>
        <w:color w:val="173B6B"/>
        <w:sz w:val="18"/>
        <w:szCs w:val="18"/>
      </w:rPr>
      <w:t>3.</w:t>
    </w:r>
    <w:r w:rsidR="007E0CF6">
      <w:rPr>
        <w:b/>
        <w:color w:val="173B6B"/>
        <w:sz w:val="18"/>
        <w:szCs w:val="18"/>
      </w:rPr>
      <w:t>3</w:t>
    </w:r>
    <w:r w:rsidR="00F36787">
      <w:rPr>
        <w:b/>
        <w:color w:val="173B6B"/>
        <w:sz w:val="18"/>
        <w:szCs w:val="18"/>
      </w:rPr>
      <w:t>.) OB</w:t>
    </w:r>
    <w:r>
      <w:rPr>
        <w:b/>
        <w:color w:val="173B6B"/>
        <w:sz w:val="18"/>
        <w:szCs w:val="18"/>
      </w:rPr>
      <w:t xml:space="preserve"> 01 </w:t>
    </w:r>
    <w:r w:rsidR="00F36787">
      <w:rPr>
        <w:b/>
        <w:color w:val="173B6B"/>
        <w:sz w:val="18"/>
        <w:szCs w:val="18"/>
      </w:rPr>
      <w:t xml:space="preserve">Jamstveni list </w:t>
    </w:r>
    <w:r w:rsidR="007E0CF6">
      <w:rPr>
        <w:b/>
        <w:color w:val="173B6B"/>
        <w:sz w:val="18"/>
        <w:szCs w:val="18"/>
      </w:rPr>
      <w:t>turbokompresora V5.0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68EE"/>
    <w:multiLevelType w:val="hybridMultilevel"/>
    <w:tmpl w:val="AA900C1A"/>
    <w:lvl w:ilvl="0" w:tplc="8F0A156E">
      <w:start w:val="1"/>
      <w:numFmt w:val="bullet"/>
      <w:pStyle w:val="-2"/>
      <w:lvlText w:val=""/>
      <w:lvlJc w:val="left"/>
      <w:pPr>
        <w:ind w:left="1496" w:hanging="360"/>
      </w:pPr>
      <w:rPr>
        <w:rFonts w:ascii="Symbol" w:hAnsi="Symbol" w:hint="default"/>
      </w:rPr>
    </w:lvl>
    <w:lvl w:ilvl="1" w:tplc="041A0003">
      <w:start w:val="1"/>
      <w:numFmt w:val="bullet"/>
      <w:lvlText w:val="o"/>
      <w:lvlJc w:val="left"/>
      <w:pPr>
        <w:ind w:left="2216" w:hanging="360"/>
      </w:pPr>
      <w:rPr>
        <w:rFonts w:ascii="Courier New" w:hAnsi="Courier New" w:cs="Courier New" w:hint="default"/>
      </w:rPr>
    </w:lvl>
    <w:lvl w:ilvl="2" w:tplc="041A0005" w:tentative="1">
      <w:start w:val="1"/>
      <w:numFmt w:val="bullet"/>
      <w:lvlText w:val=""/>
      <w:lvlJc w:val="left"/>
      <w:pPr>
        <w:ind w:left="2936" w:hanging="360"/>
      </w:pPr>
      <w:rPr>
        <w:rFonts w:ascii="Wingdings" w:hAnsi="Wingdings" w:hint="default"/>
      </w:rPr>
    </w:lvl>
    <w:lvl w:ilvl="3" w:tplc="041A0001" w:tentative="1">
      <w:start w:val="1"/>
      <w:numFmt w:val="bullet"/>
      <w:lvlText w:val=""/>
      <w:lvlJc w:val="left"/>
      <w:pPr>
        <w:ind w:left="3656" w:hanging="360"/>
      </w:pPr>
      <w:rPr>
        <w:rFonts w:ascii="Symbol" w:hAnsi="Symbol" w:hint="default"/>
      </w:rPr>
    </w:lvl>
    <w:lvl w:ilvl="4" w:tplc="041A0003" w:tentative="1">
      <w:start w:val="1"/>
      <w:numFmt w:val="bullet"/>
      <w:lvlText w:val="o"/>
      <w:lvlJc w:val="left"/>
      <w:pPr>
        <w:ind w:left="4376" w:hanging="360"/>
      </w:pPr>
      <w:rPr>
        <w:rFonts w:ascii="Courier New" w:hAnsi="Courier New" w:cs="Courier New" w:hint="default"/>
      </w:rPr>
    </w:lvl>
    <w:lvl w:ilvl="5" w:tplc="041A0005" w:tentative="1">
      <w:start w:val="1"/>
      <w:numFmt w:val="bullet"/>
      <w:lvlText w:val=""/>
      <w:lvlJc w:val="left"/>
      <w:pPr>
        <w:ind w:left="5096" w:hanging="360"/>
      </w:pPr>
      <w:rPr>
        <w:rFonts w:ascii="Wingdings" w:hAnsi="Wingdings" w:hint="default"/>
      </w:rPr>
    </w:lvl>
    <w:lvl w:ilvl="6" w:tplc="041A0001" w:tentative="1">
      <w:start w:val="1"/>
      <w:numFmt w:val="bullet"/>
      <w:lvlText w:val=""/>
      <w:lvlJc w:val="left"/>
      <w:pPr>
        <w:ind w:left="5816" w:hanging="360"/>
      </w:pPr>
      <w:rPr>
        <w:rFonts w:ascii="Symbol" w:hAnsi="Symbol" w:hint="default"/>
      </w:rPr>
    </w:lvl>
    <w:lvl w:ilvl="7" w:tplc="041A0003" w:tentative="1">
      <w:start w:val="1"/>
      <w:numFmt w:val="bullet"/>
      <w:lvlText w:val="o"/>
      <w:lvlJc w:val="left"/>
      <w:pPr>
        <w:ind w:left="6536" w:hanging="360"/>
      </w:pPr>
      <w:rPr>
        <w:rFonts w:ascii="Courier New" w:hAnsi="Courier New" w:cs="Courier New" w:hint="default"/>
      </w:rPr>
    </w:lvl>
    <w:lvl w:ilvl="8" w:tplc="041A0005" w:tentative="1">
      <w:start w:val="1"/>
      <w:numFmt w:val="bullet"/>
      <w:lvlText w:val=""/>
      <w:lvlJc w:val="left"/>
      <w:pPr>
        <w:ind w:left="7256" w:hanging="360"/>
      </w:pPr>
      <w:rPr>
        <w:rFonts w:ascii="Wingdings" w:hAnsi="Wingdings" w:hint="default"/>
      </w:rPr>
    </w:lvl>
  </w:abstractNum>
  <w:abstractNum w:abstractNumId="1" w15:restartNumberingAfterBreak="0">
    <w:nsid w:val="1C9A7057"/>
    <w:multiLevelType w:val="hybridMultilevel"/>
    <w:tmpl w:val="B4CA1750"/>
    <w:lvl w:ilvl="0" w:tplc="E9785084">
      <w:start w:val="1"/>
      <w:numFmt w:val="bullet"/>
      <w:pStyle w:val="ISOGrafikeoznake"/>
      <w:lvlText w:val=""/>
      <w:lvlJc w:val="left"/>
      <w:pPr>
        <w:tabs>
          <w:tab w:val="num" w:pos="851"/>
        </w:tabs>
        <w:ind w:left="851" w:hanging="511"/>
      </w:pPr>
      <w:rPr>
        <w:rFonts w:ascii="Symbol" w:hAnsi="Symbol" w:hint="default"/>
      </w:rPr>
    </w:lvl>
    <w:lvl w:ilvl="1" w:tplc="041A000F">
      <w:start w:val="1"/>
      <w:numFmt w:val="decimal"/>
      <w:lvlText w:val="%2."/>
      <w:lvlJc w:val="left"/>
      <w:pPr>
        <w:tabs>
          <w:tab w:val="num" w:pos="1440"/>
        </w:tabs>
        <w:ind w:left="1440" w:hanging="360"/>
      </w:p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72EE1"/>
    <w:multiLevelType w:val="multilevel"/>
    <w:tmpl w:val="BB7E55F8"/>
    <w:lvl w:ilvl="0">
      <w:start w:val="1"/>
      <w:numFmt w:val="decimal"/>
      <w:pStyle w:val="UgoClanak"/>
      <w:lvlText w:val="Članak %1."/>
      <w:lvlJc w:val="left"/>
      <w:pPr>
        <w:ind w:left="786"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goStavak"/>
      <w:lvlText w:val="(%2)"/>
      <w:lvlJc w:val="left"/>
      <w:pPr>
        <w:ind w:left="1440" w:hanging="360"/>
      </w:pPr>
      <w:rPr>
        <w:rFonts w:ascii="Tahoma" w:hAnsi="Tahoma"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DB5282"/>
    <w:multiLevelType w:val="multilevel"/>
    <w:tmpl w:val="F3468A14"/>
    <w:styleLink w:val="Stil1"/>
    <w:lvl w:ilvl="0">
      <w:start w:val="1"/>
      <w:numFmt w:val="decimal"/>
      <w:pStyle w:val="ENUgoArticle"/>
      <w:lvlText w:val="Article %1."/>
      <w:lvlJc w:val="left"/>
      <w:pPr>
        <w:ind w:left="720" w:hanging="360"/>
      </w:pPr>
      <w:rPr>
        <w:rFonts w:ascii="Tahoma" w:hAnsi="Tahoma"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NUgoStavak"/>
      <w:lvlText w:val="(%2)"/>
      <w:lvlJc w:val="left"/>
      <w:pPr>
        <w:ind w:left="1440" w:hanging="360"/>
      </w:pPr>
      <w:rPr>
        <w:rFonts w:ascii="Tahoma" w:hAnsi="Tahoma"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3631FA"/>
    <w:multiLevelType w:val="hybridMultilevel"/>
    <w:tmpl w:val="86E0A478"/>
    <w:lvl w:ilvl="0" w:tplc="FBD23642">
      <w:start w:val="1"/>
      <w:numFmt w:val="bullet"/>
      <w:pStyle w:val="-0"/>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194FFF"/>
    <w:multiLevelType w:val="hybridMultilevel"/>
    <w:tmpl w:val="83D283E8"/>
    <w:lvl w:ilvl="0" w:tplc="D97AA600">
      <w:start w:val="1"/>
      <w:numFmt w:val="bullet"/>
      <w:pStyle w:val="Kruzic2"/>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6" w15:restartNumberingAfterBreak="0">
    <w:nsid w:val="2FB43FF1"/>
    <w:multiLevelType w:val="multilevel"/>
    <w:tmpl w:val="041A0027"/>
    <w:styleLink w:val="ISO"/>
    <w:lvl w:ilvl="0">
      <w:start w:val="1"/>
      <w:numFmt w:val="upperRoman"/>
      <w:lvlText w:val="%1."/>
      <w:lvlJc w:val="left"/>
      <w:pPr>
        <w:tabs>
          <w:tab w:val="num" w:pos="360"/>
        </w:tabs>
        <w:ind w:left="0" w:firstLine="0"/>
      </w:pPr>
      <w:rPr>
        <w:rFonts w:ascii="Constantia" w:hAnsi="Constantia" w:hint="default"/>
        <w:color w:val="auto"/>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B2C1FEE"/>
    <w:multiLevelType w:val="multilevel"/>
    <w:tmpl w:val="9D08EDC4"/>
    <w:lvl w:ilvl="0">
      <w:start w:val="1"/>
      <w:numFmt w:val="decimal"/>
      <w:pStyle w:val="N1"/>
      <w:lvlText w:val="%1."/>
      <w:lvlJc w:val="left"/>
      <w:pPr>
        <w:ind w:left="360" w:hanging="360"/>
      </w:pPr>
    </w:lvl>
    <w:lvl w:ilvl="1">
      <w:start w:val="1"/>
      <w:numFmt w:val="decimal"/>
      <w:pStyle w:val="N2"/>
      <w:lvlText w:val="%1.%2."/>
      <w:lvlJc w:val="left"/>
      <w:pPr>
        <w:ind w:left="792" w:hanging="432"/>
      </w:pPr>
    </w:lvl>
    <w:lvl w:ilvl="2">
      <w:start w:val="1"/>
      <w:numFmt w:val="decimal"/>
      <w:pStyle w:val="N3"/>
      <w:lvlText w:val="%1.%2.%3."/>
      <w:lvlJc w:val="left"/>
      <w:pPr>
        <w:ind w:left="1224" w:hanging="504"/>
      </w:pPr>
    </w:lvl>
    <w:lvl w:ilvl="3">
      <w:start w:val="1"/>
      <w:numFmt w:val="decimal"/>
      <w:pStyle w:val="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D2018"/>
    <w:multiLevelType w:val="multilevel"/>
    <w:tmpl w:val="F3468A14"/>
    <w:numStyleLink w:val="Stil1"/>
  </w:abstractNum>
  <w:abstractNum w:abstractNumId="9" w15:restartNumberingAfterBreak="0">
    <w:nsid w:val="5D195552"/>
    <w:multiLevelType w:val="hybridMultilevel"/>
    <w:tmpl w:val="E9305F80"/>
    <w:lvl w:ilvl="0" w:tplc="3304B26E">
      <w:start w:val="1"/>
      <w:numFmt w:val="bullet"/>
      <w:pStyle w:val="-1"/>
      <w:lvlText w:val=""/>
      <w:lvlJc w:val="left"/>
      <w:pPr>
        <w:ind w:left="-330" w:hanging="360"/>
      </w:pPr>
      <w:rPr>
        <w:rFonts w:ascii="Symbol" w:hAnsi="Symbol" w:hint="default"/>
      </w:rPr>
    </w:lvl>
    <w:lvl w:ilvl="1" w:tplc="041A0003" w:tentative="1">
      <w:start w:val="1"/>
      <w:numFmt w:val="bullet"/>
      <w:lvlText w:val="o"/>
      <w:lvlJc w:val="left"/>
      <w:pPr>
        <w:ind w:left="390" w:hanging="360"/>
      </w:pPr>
      <w:rPr>
        <w:rFonts w:ascii="Courier New" w:hAnsi="Courier New" w:cs="Courier New" w:hint="default"/>
      </w:rPr>
    </w:lvl>
    <w:lvl w:ilvl="2" w:tplc="041A0005">
      <w:start w:val="1"/>
      <w:numFmt w:val="bullet"/>
      <w:lvlText w:val=""/>
      <w:lvlJc w:val="left"/>
      <w:pPr>
        <w:ind w:left="1110" w:hanging="360"/>
      </w:pPr>
      <w:rPr>
        <w:rFonts w:ascii="Wingdings" w:hAnsi="Wingdings" w:hint="default"/>
      </w:rPr>
    </w:lvl>
    <w:lvl w:ilvl="3" w:tplc="041A0001" w:tentative="1">
      <w:start w:val="1"/>
      <w:numFmt w:val="bullet"/>
      <w:lvlText w:val=""/>
      <w:lvlJc w:val="left"/>
      <w:pPr>
        <w:ind w:left="1830" w:hanging="360"/>
      </w:pPr>
      <w:rPr>
        <w:rFonts w:ascii="Symbol" w:hAnsi="Symbol" w:hint="default"/>
      </w:rPr>
    </w:lvl>
    <w:lvl w:ilvl="4" w:tplc="041A0003" w:tentative="1">
      <w:start w:val="1"/>
      <w:numFmt w:val="bullet"/>
      <w:lvlText w:val="o"/>
      <w:lvlJc w:val="left"/>
      <w:pPr>
        <w:ind w:left="2550" w:hanging="360"/>
      </w:pPr>
      <w:rPr>
        <w:rFonts w:ascii="Courier New" w:hAnsi="Courier New" w:cs="Courier New" w:hint="default"/>
      </w:rPr>
    </w:lvl>
    <w:lvl w:ilvl="5" w:tplc="041A0005" w:tentative="1">
      <w:start w:val="1"/>
      <w:numFmt w:val="bullet"/>
      <w:lvlText w:val=""/>
      <w:lvlJc w:val="left"/>
      <w:pPr>
        <w:ind w:left="3270" w:hanging="360"/>
      </w:pPr>
      <w:rPr>
        <w:rFonts w:ascii="Wingdings" w:hAnsi="Wingdings" w:hint="default"/>
      </w:rPr>
    </w:lvl>
    <w:lvl w:ilvl="6" w:tplc="041A0001" w:tentative="1">
      <w:start w:val="1"/>
      <w:numFmt w:val="bullet"/>
      <w:lvlText w:val=""/>
      <w:lvlJc w:val="left"/>
      <w:pPr>
        <w:ind w:left="3990" w:hanging="360"/>
      </w:pPr>
      <w:rPr>
        <w:rFonts w:ascii="Symbol" w:hAnsi="Symbol" w:hint="default"/>
      </w:rPr>
    </w:lvl>
    <w:lvl w:ilvl="7" w:tplc="041A0003" w:tentative="1">
      <w:start w:val="1"/>
      <w:numFmt w:val="bullet"/>
      <w:lvlText w:val="o"/>
      <w:lvlJc w:val="left"/>
      <w:pPr>
        <w:ind w:left="4710" w:hanging="360"/>
      </w:pPr>
      <w:rPr>
        <w:rFonts w:ascii="Courier New" w:hAnsi="Courier New" w:cs="Courier New" w:hint="default"/>
      </w:rPr>
    </w:lvl>
    <w:lvl w:ilvl="8" w:tplc="041A0005" w:tentative="1">
      <w:start w:val="1"/>
      <w:numFmt w:val="bullet"/>
      <w:lvlText w:val=""/>
      <w:lvlJc w:val="left"/>
      <w:pPr>
        <w:ind w:left="5430" w:hanging="360"/>
      </w:pPr>
      <w:rPr>
        <w:rFonts w:ascii="Wingdings" w:hAnsi="Wingdings" w:hint="default"/>
      </w:rPr>
    </w:lvl>
  </w:abstractNum>
  <w:abstractNum w:abstractNumId="10" w15:restartNumberingAfterBreak="0">
    <w:nsid w:val="5E577DE1"/>
    <w:multiLevelType w:val="hybridMultilevel"/>
    <w:tmpl w:val="E586E82C"/>
    <w:lvl w:ilvl="0" w:tplc="717ADA6E">
      <w:start w:val="1"/>
      <w:numFmt w:val="decimal"/>
      <w:pStyle w:val="ISONumeriranje"/>
      <w:lvlText w:val="%1)"/>
      <w:lvlJc w:val="left"/>
      <w:pPr>
        <w:tabs>
          <w:tab w:val="num" w:pos="851"/>
        </w:tabs>
        <w:ind w:left="851" w:hanging="511"/>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61C17102"/>
    <w:multiLevelType w:val="hybridMultilevel"/>
    <w:tmpl w:val="B5D2A654"/>
    <w:lvl w:ilvl="0" w:tplc="8C60D34E">
      <w:start w:val="1"/>
      <w:numFmt w:val="bullet"/>
      <w:pStyle w:val="Kruzic1"/>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3E042DB"/>
    <w:multiLevelType w:val="multilevel"/>
    <w:tmpl w:val="776A92A8"/>
    <w:lvl w:ilvl="0">
      <w:start w:val="1"/>
      <w:numFmt w:val="decimal"/>
      <w:pStyle w:val="Footer"/>
      <w:lvlText w:val="2.%1"/>
      <w:lvlJc w:val="left"/>
      <w:pPr>
        <w:tabs>
          <w:tab w:val="num" w:pos="720"/>
        </w:tabs>
        <w:ind w:left="360" w:hanging="360"/>
      </w:pPr>
      <w:rPr>
        <w:rFonts w:hint="default"/>
      </w:rPr>
    </w:lvl>
    <w:lvl w:ilvl="1">
      <w:start w:val="1"/>
      <w:numFmt w:val="decimal"/>
      <w:lvlText w:val="%1.%2."/>
      <w:lvlJc w:val="left"/>
      <w:pPr>
        <w:tabs>
          <w:tab w:val="num" w:pos="72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1910B05"/>
    <w:multiLevelType w:val="multilevel"/>
    <w:tmpl w:val="041A0023"/>
    <w:styleLink w:val="ArticleSection"/>
    <w:lvl w:ilvl="0">
      <w:start w:val="1"/>
      <w:numFmt w:val="upperRoman"/>
      <w:pStyle w:val="Heading1"/>
      <w:lvlText w:val="Article %1."/>
      <w:lvlJc w:val="left"/>
      <w:pPr>
        <w:tabs>
          <w:tab w:val="num" w:pos="1800"/>
        </w:tabs>
        <w:ind w:left="0" w:firstLine="0"/>
      </w:pPr>
      <w:rPr>
        <w:rFonts w:ascii="Constantia" w:hAnsi="Constantia"/>
      </w:rPr>
    </w:lvl>
    <w:lvl w:ilvl="1">
      <w:start w:val="1"/>
      <w:numFmt w:val="decimalZero"/>
      <w:pStyle w:val="Heading2"/>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0"/>
  </w:num>
  <w:num w:numId="3">
    <w:abstractNumId w:val="1"/>
  </w:num>
  <w:num w:numId="4">
    <w:abstractNumId w:val="13"/>
  </w:num>
  <w:num w:numId="5">
    <w:abstractNumId w:val="6"/>
  </w:num>
  <w:num w:numId="6">
    <w:abstractNumId w:val="7"/>
  </w:num>
  <w:num w:numId="7">
    <w:abstractNumId w:val="11"/>
  </w:num>
  <w:num w:numId="8">
    <w:abstractNumId w:val="9"/>
  </w:num>
  <w:num w:numId="9">
    <w:abstractNumId w:val="0"/>
  </w:num>
  <w:num w:numId="10">
    <w:abstractNumId w:val="5"/>
  </w:num>
  <w:num w:numId="11">
    <w:abstractNumId w:val="4"/>
  </w:num>
  <w:num w:numId="12">
    <w:abstractNumId w:val="2"/>
  </w:num>
  <w:num w:numId="13">
    <w:abstractNumId w:val="3"/>
  </w:num>
  <w:num w:numId="14">
    <w:abstractNumId w:val="8"/>
    <w:lvlOverride w:ilvl="0">
      <w:lvl w:ilvl="0">
        <w:start w:val="1"/>
        <w:numFmt w:val="decimal"/>
        <w:pStyle w:val="ENUgoArticle"/>
        <w:lvlText w:val="Articl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ENUgoStavak"/>
        <w:lvlText w:val="(%2)"/>
        <w:lvlJc w:val="left"/>
        <w:pPr>
          <w:ind w:left="1440" w:hanging="360"/>
        </w:pPr>
        <w:rPr>
          <w:rFonts w:ascii="Tahoma" w:hAnsi="Tahoma" w:hint="default"/>
          <w:sz w:val="20"/>
          <w:u w:color="FF000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12"/>
    <w:rsid w:val="000015F6"/>
    <w:rsid w:val="0000222D"/>
    <w:rsid w:val="00007401"/>
    <w:rsid w:val="00010116"/>
    <w:rsid w:val="00014710"/>
    <w:rsid w:val="000152B4"/>
    <w:rsid w:val="000160D6"/>
    <w:rsid w:val="0001629C"/>
    <w:rsid w:val="0002275E"/>
    <w:rsid w:val="00025326"/>
    <w:rsid w:val="0002683F"/>
    <w:rsid w:val="00027CC8"/>
    <w:rsid w:val="00027FF3"/>
    <w:rsid w:val="00030A53"/>
    <w:rsid w:val="00032C4A"/>
    <w:rsid w:val="000347DD"/>
    <w:rsid w:val="00035C16"/>
    <w:rsid w:val="00042014"/>
    <w:rsid w:val="0004204A"/>
    <w:rsid w:val="00042F30"/>
    <w:rsid w:val="000441B3"/>
    <w:rsid w:val="00050AC8"/>
    <w:rsid w:val="00052452"/>
    <w:rsid w:val="00053045"/>
    <w:rsid w:val="00054289"/>
    <w:rsid w:val="000546F0"/>
    <w:rsid w:val="0006062E"/>
    <w:rsid w:val="00063222"/>
    <w:rsid w:val="00065D0D"/>
    <w:rsid w:val="00065E71"/>
    <w:rsid w:val="00066C86"/>
    <w:rsid w:val="00067FEA"/>
    <w:rsid w:val="000706A2"/>
    <w:rsid w:val="00070955"/>
    <w:rsid w:val="0007280F"/>
    <w:rsid w:val="0007797E"/>
    <w:rsid w:val="00081F61"/>
    <w:rsid w:val="0008203B"/>
    <w:rsid w:val="000844D4"/>
    <w:rsid w:val="000847C0"/>
    <w:rsid w:val="00085C40"/>
    <w:rsid w:val="000879EB"/>
    <w:rsid w:val="00087D22"/>
    <w:rsid w:val="00092B39"/>
    <w:rsid w:val="00093D69"/>
    <w:rsid w:val="00094A6E"/>
    <w:rsid w:val="00094EF2"/>
    <w:rsid w:val="00095C31"/>
    <w:rsid w:val="00096C22"/>
    <w:rsid w:val="000A20A5"/>
    <w:rsid w:val="000A2A26"/>
    <w:rsid w:val="000A363C"/>
    <w:rsid w:val="000A6FBD"/>
    <w:rsid w:val="000B3A13"/>
    <w:rsid w:val="000B54E0"/>
    <w:rsid w:val="000B624C"/>
    <w:rsid w:val="000B709B"/>
    <w:rsid w:val="000B7545"/>
    <w:rsid w:val="000B7EBC"/>
    <w:rsid w:val="000C0437"/>
    <w:rsid w:val="000C1D60"/>
    <w:rsid w:val="000C1DD5"/>
    <w:rsid w:val="000C45BB"/>
    <w:rsid w:val="000C4B3E"/>
    <w:rsid w:val="000C5280"/>
    <w:rsid w:val="000C59AA"/>
    <w:rsid w:val="000C6BE7"/>
    <w:rsid w:val="000C6C68"/>
    <w:rsid w:val="000C6C89"/>
    <w:rsid w:val="000D0041"/>
    <w:rsid w:val="000D34E3"/>
    <w:rsid w:val="000D3F1F"/>
    <w:rsid w:val="000D5AC8"/>
    <w:rsid w:val="000D6267"/>
    <w:rsid w:val="000E0295"/>
    <w:rsid w:val="000E078F"/>
    <w:rsid w:val="000E1FA9"/>
    <w:rsid w:val="000E793A"/>
    <w:rsid w:val="000F6DE3"/>
    <w:rsid w:val="00103F1F"/>
    <w:rsid w:val="00103FEE"/>
    <w:rsid w:val="0010540E"/>
    <w:rsid w:val="00106D91"/>
    <w:rsid w:val="00107519"/>
    <w:rsid w:val="0011047C"/>
    <w:rsid w:val="00110D75"/>
    <w:rsid w:val="00112BA2"/>
    <w:rsid w:val="0011369F"/>
    <w:rsid w:val="001139FD"/>
    <w:rsid w:val="00120E80"/>
    <w:rsid w:val="00122958"/>
    <w:rsid w:val="00123B69"/>
    <w:rsid w:val="001241E3"/>
    <w:rsid w:val="00126191"/>
    <w:rsid w:val="001319D7"/>
    <w:rsid w:val="00132AA4"/>
    <w:rsid w:val="00133E83"/>
    <w:rsid w:val="00136506"/>
    <w:rsid w:val="00141479"/>
    <w:rsid w:val="00142DE3"/>
    <w:rsid w:val="00143592"/>
    <w:rsid w:val="001542E3"/>
    <w:rsid w:val="0015518C"/>
    <w:rsid w:val="0016655F"/>
    <w:rsid w:val="00166FB8"/>
    <w:rsid w:val="0016705D"/>
    <w:rsid w:val="00171AE1"/>
    <w:rsid w:val="001732BB"/>
    <w:rsid w:val="0017351B"/>
    <w:rsid w:val="00174B88"/>
    <w:rsid w:val="001835CA"/>
    <w:rsid w:val="00183960"/>
    <w:rsid w:val="0018430B"/>
    <w:rsid w:val="00193D25"/>
    <w:rsid w:val="00194636"/>
    <w:rsid w:val="001A7541"/>
    <w:rsid w:val="001B18DB"/>
    <w:rsid w:val="001B33EC"/>
    <w:rsid w:val="001B3DC4"/>
    <w:rsid w:val="001B4369"/>
    <w:rsid w:val="001B665B"/>
    <w:rsid w:val="001C0203"/>
    <w:rsid w:val="001C072B"/>
    <w:rsid w:val="001C1B42"/>
    <w:rsid w:val="001C33A7"/>
    <w:rsid w:val="001C513A"/>
    <w:rsid w:val="001D229E"/>
    <w:rsid w:val="001D3E46"/>
    <w:rsid w:val="001D556E"/>
    <w:rsid w:val="001D6F8D"/>
    <w:rsid w:val="001E1214"/>
    <w:rsid w:val="001E1CF0"/>
    <w:rsid w:val="001E3E7F"/>
    <w:rsid w:val="001E5C6A"/>
    <w:rsid w:val="001F1833"/>
    <w:rsid w:val="001F187E"/>
    <w:rsid w:val="001F19EC"/>
    <w:rsid w:val="001F53F0"/>
    <w:rsid w:val="001F5A28"/>
    <w:rsid w:val="001F6CC5"/>
    <w:rsid w:val="001F71F6"/>
    <w:rsid w:val="00200575"/>
    <w:rsid w:val="002041AA"/>
    <w:rsid w:val="0020481C"/>
    <w:rsid w:val="00205072"/>
    <w:rsid w:val="0020687E"/>
    <w:rsid w:val="0021083B"/>
    <w:rsid w:val="00211125"/>
    <w:rsid w:val="002141A2"/>
    <w:rsid w:val="00214820"/>
    <w:rsid w:val="00215268"/>
    <w:rsid w:val="00215908"/>
    <w:rsid w:val="002220E9"/>
    <w:rsid w:val="00222C3E"/>
    <w:rsid w:val="00222F2E"/>
    <w:rsid w:val="0023085A"/>
    <w:rsid w:val="00231B8F"/>
    <w:rsid w:val="00233C96"/>
    <w:rsid w:val="002352CF"/>
    <w:rsid w:val="00243F6D"/>
    <w:rsid w:val="00250ED2"/>
    <w:rsid w:val="002518C3"/>
    <w:rsid w:val="00253465"/>
    <w:rsid w:val="00253AC1"/>
    <w:rsid w:val="00256A21"/>
    <w:rsid w:val="0026209B"/>
    <w:rsid w:val="002625B1"/>
    <w:rsid w:val="00264E4C"/>
    <w:rsid w:val="00265FF7"/>
    <w:rsid w:val="00267383"/>
    <w:rsid w:val="00267EFF"/>
    <w:rsid w:val="00270D38"/>
    <w:rsid w:val="0027390D"/>
    <w:rsid w:val="00273B41"/>
    <w:rsid w:val="00275B57"/>
    <w:rsid w:val="0027612D"/>
    <w:rsid w:val="00276B36"/>
    <w:rsid w:val="00280A6E"/>
    <w:rsid w:val="00280EA7"/>
    <w:rsid w:val="00283284"/>
    <w:rsid w:val="00297D97"/>
    <w:rsid w:val="002B045F"/>
    <w:rsid w:val="002B0CE1"/>
    <w:rsid w:val="002B1BEE"/>
    <w:rsid w:val="002B1C2A"/>
    <w:rsid w:val="002B2200"/>
    <w:rsid w:val="002C07A0"/>
    <w:rsid w:val="002C144A"/>
    <w:rsid w:val="002C404E"/>
    <w:rsid w:val="002C62DB"/>
    <w:rsid w:val="002D1427"/>
    <w:rsid w:val="002D1503"/>
    <w:rsid w:val="002D1761"/>
    <w:rsid w:val="002D1C9B"/>
    <w:rsid w:val="002D424C"/>
    <w:rsid w:val="002D4954"/>
    <w:rsid w:val="002D5CB1"/>
    <w:rsid w:val="002E0A42"/>
    <w:rsid w:val="002E1AC6"/>
    <w:rsid w:val="002E286D"/>
    <w:rsid w:val="002E69CA"/>
    <w:rsid w:val="002F20F6"/>
    <w:rsid w:val="002F2185"/>
    <w:rsid w:val="002F2D35"/>
    <w:rsid w:val="002F3F51"/>
    <w:rsid w:val="002F4C53"/>
    <w:rsid w:val="002F4EC1"/>
    <w:rsid w:val="0030065C"/>
    <w:rsid w:val="00302AA5"/>
    <w:rsid w:val="003059E7"/>
    <w:rsid w:val="00307EE1"/>
    <w:rsid w:val="003116F1"/>
    <w:rsid w:val="0031326A"/>
    <w:rsid w:val="00313CF3"/>
    <w:rsid w:val="00313DFD"/>
    <w:rsid w:val="00315258"/>
    <w:rsid w:val="003223E2"/>
    <w:rsid w:val="00323094"/>
    <w:rsid w:val="003233CD"/>
    <w:rsid w:val="00327296"/>
    <w:rsid w:val="003300C6"/>
    <w:rsid w:val="00331612"/>
    <w:rsid w:val="0033359B"/>
    <w:rsid w:val="00340D87"/>
    <w:rsid w:val="00341DF7"/>
    <w:rsid w:val="00343554"/>
    <w:rsid w:val="00346BC9"/>
    <w:rsid w:val="003503A3"/>
    <w:rsid w:val="00350C74"/>
    <w:rsid w:val="00351D78"/>
    <w:rsid w:val="00351F52"/>
    <w:rsid w:val="003569A4"/>
    <w:rsid w:val="00362A30"/>
    <w:rsid w:val="00365C8B"/>
    <w:rsid w:val="00365E7D"/>
    <w:rsid w:val="003677C7"/>
    <w:rsid w:val="00370D42"/>
    <w:rsid w:val="00370EFC"/>
    <w:rsid w:val="003712FA"/>
    <w:rsid w:val="0037202C"/>
    <w:rsid w:val="0037266B"/>
    <w:rsid w:val="0037393C"/>
    <w:rsid w:val="00375D90"/>
    <w:rsid w:val="0038084B"/>
    <w:rsid w:val="00380EFD"/>
    <w:rsid w:val="003863A4"/>
    <w:rsid w:val="003863F6"/>
    <w:rsid w:val="00386F27"/>
    <w:rsid w:val="003912B5"/>
    <w:rsid w:val="003A0594"/>
    <w:rsid w:val="003A1049"/>
    <w:rsid w:val="003A1F6D"/>
    <w:rsid w:val="003A3487"/>
    <w:rsid w:val="003A37B4"/>
    <w:rsid w:val="003A4008"/>
    <w:rsid w:val="003A559F"/>
    <w:rsid w:val="003A6EEA"/>
    <w:rsid w:val="003A7894"/>
    <w:rsid w:val="003B1743"/>
    <w:rsid w:val="003B2F1D"/>
    <w:rsid w:val="003B4A3E"/>
    <w:rsid w:val="003B4A97"/>
    <w:rsid w:val="003B6941"/>
    <w:rsid w:val="003C1476"/>
    <w:rsid w:val="003C1E79"/>
    <w:rsid w:val="003D235E"/>
    <w:rsid w:val="003D73AA"/>
    <w:rsid w:val="003E0F97"/>
    <w:rsid w:val="003E1363"/>
    <w:rsid w:val="003E2550"/>
    <w:rsid w:val="003E3FBB"/>
    <w:rsid w:val="003F2C57"/>
    <w:rsid w:val="003F2F0C"/>
    <w:rsid w:val="003F2FC2"/>
    <w:rsid w:val="003F4DEB"/>
    <w:rsid w:val="00401C1F"/>
    <w:rsid w:val="00402247"/>
    <w:rsid w:val="0040265B"/>
    <w:rsid w:val="00406856"/>
    <w:rsid w:val="004079C0"/>
    <w:rsid w:val="00407BCD"/>
    <w:rsid w:val="00410774"/>
    <w:rsid w:val="00413482"/>
    <w:rsid w:val="00420074"/>
    <w:rsid w:val="0042107E"/>
    <w:rsid w:val="0042280E"/>
    <w:rsid w:val="00424AAF"/>
    <w:rsid w:val="00424C55"/>
    <w:rsid w:val="00426F25"/>
    <w:rsid w:val="00432E9D"/>
    <w:rsid w:val="00433211"/>
    <w:rsid w:val="00434478"/>
    <w:rsid w:val="00440217"/>
    <w:rsid w:val="00440D1B"/>
    <w:rsid w:val="004434B5"/>
    <w:rsid w:val="00444BCD"/>
    <w:rsid w:val="0045066F"/>
    <w:rsid w:val="00454D52"/>
    <w:rsid w:val="004578A2"/>
    <w:rsid w:val="00461F34"/>
    <w:rsid w:val="004627CD"/>
    <w:rsid w:val="00462E5E"/>
    <w:rsid w:val="00463A0D"/>
    <w:rsid w:val="00464459"/>
    <w:rsid w:val="00464848"/>
    <w:rsid w:val="0047547C"/>
    <w:rsid w:val="00475FEE"/>
    <w:rsid w:val="00476829"/>
    <w:rsid w:val="00486DDD"/>
    <w:rsid w:val="00486E86"/>
    <w:rsid w:val="00486EC9"/>
    <w:rsid w:val="004879E6"/>
    <w:rsid w:val="00490AC2"/>
    <w:rsid w:val="0049246B"/>
    <w:rsid w:val="004929CE"/>
    <w:rsid w:val="00496446"/>
    <w:rsid w:val="0049653F"/>
    <w:rsid w:val="004A4AF0"/>
    <w:rsid w:val="004A7A3A"/>
    <w:rsid w:val="004B372D"/>
    <w:rsid w:val="004B7A56"/>
    <w:rsid w:val="004C0935"/>
    <w:rsid w:val="004C0BD0"/>
    <w:rsid w:val="004C418C"/>
    <w:rsid w:val="004C5F3E"/>
    <w:rsid w:val="004D0144"/>
    <w:rsid w:val="004D0569"/>
    <w:rsid w:val="004D205B"/>
    <w:rsid w:val="004D29DE"/>
    <w:rsid w:val="004D55C6"/>
    <w:rsid w:val="004D65C1"/>
    <w:rsid w:val="004E0246"/>
    <w:rsid w:val="004E1339"/>
    <w:rsid w:val="004E2DD9"/>
    <w:rsid w:val="004E34AB"/>
    <w:rsid w:val="004E527A"/>
    <w:rsid w:val="004E6688"/>
    <w:rsid w:val="004F0267"/>
    <w:rsid w:val="004F0D7D"/>
    <w:rsid w:val="004F19F6"/>
    <w:rsid w:val="004F393A"/>
    <w:rsid w:val="004F6FCD"/>
    <w:rsid w:val="00501500"/>
    <w:rsid w:val="0050221E"/>
    <w:rsid w:val="005028E4"/>
    <w:rsid w:val="005028F4"/>
    <w:rsid w:val="00503BAE"/>
    <w:rsid w:val="00504599"/>
    <w:rsid w:val="0050520F"/>
    <w:rsid w:val="00507D6F"/>
    <w:rsid w:val="0051031E"/>
    <w:rsid w:val="00511051"/>
    <w:rsid w:val="005129C8"/>
    <w:rsid w:val="00514220"/>
    <w:rsid w:val="005150E6"/>
    <w:rsid w:val="00516A6C"/>
    <w:rsid w:val="00517CFE"/>
    <w:rsid w:val="005277E7"/>
    <w:rsid w:val="00535189"/>
    <w:rsid w:val="005353F6"/>
    <w:rsid w:val="00536522"/>
    <w:rsid w:val="00540F5A"/>
    <w:rsid w:val="00544759"/>
    <w:rsid w:val="00551E7F"/>
    <w:rsid w:val="0055314F"/>
    <w:rsid w:val="00553D09"/>
    <w:rsid w:val="00554F46"/>
    <w:rsid w:val="005637CC"/>
    <w:rsid w:val="00566A9A"/>
    <w:rsid w:val="00571490"/>
    <w:rsid w:val="005721D1"/>
    <w:rsid w:val="005732BF"/>
    <w:rsid w:val="00574138"/>
    <w:rsid w:val="005749FA"/>
    <w:rsid w:val="00575467"/>
    <w:rsid w:val="00585433"/>
    <w:rsid w:val="00585C6A"/>
    <w:rsid w:val="005912FC"/>
    <w:rsid w:val="00592888"/>
    <w:rsid w:val="005941E6"/>
    <w:rsid w:val="00594B44"/>
    <w:rsid w:val="005958F8"/>
    <w:rsid w:val="00597C3A"/>
    <w:rsid w:val="005A37C7"/>
    <w:rsid w:val="005A3834"/>
    <w:rsid w:val="005A38AA"/>
    <w:rsid w:val="005A7A0F"/>
    <w:rsid w:val="005B100F"/>
    <w:rsid w:val="005B20C0"/>
    <w:rsid w:val="005B3CB7"/>
    <w:rsid w:val="005B655F"/>
    <w:rsid w:val="005C07DE"/>
    <w:rsid w:val="005C13BD"/>
    <w:rsid w:val="005C275F"/>
    <w:rsid w:val="005C3695"/>
    <w:rsid w:val="005C45E9"/>
    <w:rsid w:val="005C596C"/>
    <w:rsid w:val="005C5F16"/>
    <w:rsid w:val="005C6EDF"/>
    <w:rsid w:val="005C7799"/>
    <w:rsid w:val="005D0CB5"/>
    <w:rsid w:val="005D111B"/>
    <w:rsid w:val="005D20EB"/>
    <w:rsid w:val="005D2C2F"/>
    <w:rsid w:val="005D5EFC"/>
    <w:rsid w:val="005D6A29"/>
    <w:rsid w:val="005E0978"/>
    <w:rsid w:val="005E73E3"/>
    <w:rsid w:val="005F2659"/>
    <w:rsid w:val="005F31A5"/>
    <w:rsid w:val="006007E2"/>
    <w:rsid w:val="00600A86"/>
    <w:rsid w:val="00602CF4"/>
    <w:rsid w:val="0060676C"/>
    <w:rsid w:val="00612A81"/>
    <w:rsid w:val="006219FA"/>
    <w:rsid w:val="006242B7"/>
    <w:rsid w:val="00625746"/>
    <w:rsid w:val="00630E16"/>
    <w:rsid w:val="00631A91"/>
    <w:rsid w:val="0063535E"/>
    <w:rsid w:val="0063655D"/>
    <w:rsid w:val="00644067"/>
    <w:rsid w:val="00644861"/>
    <w:rsid w:val="00646E8A"/>
    <w:rsid w:val="00647561"/>
    <w:rsid w:val="00647C0A"/>
    <w:rsid w:val="006510C9"/>
    <w:rsid w:val="006525AF"/>
    <w:rsid w:val="00661E60"/>
    <w:rsid w:val="00672D42"/>
    <w:rsid w:val="00674629"/>
    <w:rsid w:val="006754CE"/>
    <w:rsid w:val="00680B37"/>
    <w:rsid w:val="006862B5"/>
    <w:rsid w:val="006966EF"/>
    <w:rsid w:val="0069719A"/>
    <w:rsid w:val="006A0F12"/>
    <w:rsid w:val="006A3EDA"/>
    <w:rsid w:val="006B0471"/>
    <w:rsid w:val="006B28D7"/>
    <w:rsid w:val="006B3FFC"/>
    <w:rsid w:val="006B45A9"/>
    <w:rsid w:val="006B50BB"/>
    <w:rsid w:val="006B60DC"/>
    <w:rsid w:val="006B6F18"/>
    <w:rsid w:val="006C311C"/>
    <w:rsid w:val="006C37E8"/>
    <w:rsid w:val="006C4BDF"/>
    <w:rsid w:val="006C66C8"/>
    <w:rsid w:val="006C70EE"/>
    <w:rsid w:val="006C7BA8"/>
    <w:rsid w:val="006D06B4"/>
    <w:rsid w:val="006D1B01"/>
    <w:rsid w:val="006D2B6F"/>
    <w:rsid w:val="006D4962"/>
    <w:rsid w:val="006D68C6"/>
    <w:rsid w:val="006E1BD0"/>
    <w:rsid w:val="006E2C24"/>
    <w:rsid w:val="006E4B4B"/>
    <w:rsid w:val="006E5F71"/>
    <w:rsid w:val="006F0DF9"/>
    <w:rsid w:val="006F2287"/>
    <w:rsid w:val="006F23FC"/>
    <w:rsid w:val="006F5BEB"/>
    <w:rsid w:val="006F78EC"/>
    <w:rsid w:val="00704CBB"/>
    <w:rsid w:val="007057EE"/>
    <w:rsid w:val="007079A7"/>
    <w:rsid w:val="007104CC"/>
    <w:rsid w:val="00713470"/>
    <w:rsid w:val="00714A6F"/>
    <w:rsid w:val="0071548E"/>
    <w:rsid w:val="00716181"/>
    <w:rsid w:val="00721309"/>
    <w:rsid w:val="00721E2A"/>
    <w:rsid w:val="00723436"/>
    <w:rsid w:val="00723DEA"/>
    <w:rsid w:val="00724496"/>
    <w:rsid w:val="00730A73"/>
    <w:rsid w:val="00732579"/>
    <w:rsid w:val="0073491E"/>
    <w:rsid w:val="007353FC"/>
    <w:rsid w:val="007417B3"/>
    <w:rsid w:val="00741FD9"/>
    <w:rsid w:val="007442A4"/>
    <w:rsid w:val="00745C3A"/>
    <w:rsid w:val="00750D92"/>
    <w:rsid w:val="007515D3"/>
    <w:rsid w:val="00752541"/>
    <w:rsid w:val="0075272B"/>
    <w:rsid w:val="00756B98"/>
    <w:rsid w:val="007662F4"/>
    <w:rsid w:val="00770782"/>
    <w:rsid w:val="007713C5"/>
    <w:rsid w:val="0078092C"/>
    <w:rsid w:val="0078223C"/>
    <w:rsid w:val="0079196F"/>
    <w:rsid w:val="00792B0D"/>
    <w:rsid w:val="007944EC"/>
    <w:rsid w:val="0079770D"/>
    <w:rsid w:val="007A0F55"/>
    <w:rsid w:val="007A4E12"/>
    <w:rsid w:val="007A5D5B"/>
    <w:rsid w:val="007A7459"/>
    <w:rsid w:val="007B6F6D"/>
    <w:rsid w:val="007C1FAA"/>
    <w:rsid w:val="007D3B4A"/>
    <w:rsid w:val="007D4F24"/>
    <w:rsid w:val="007D6DE0"/>
    <w:rsid w:val="007E0CF6"/>
    <w:rsid w:val="007E2929"/>
    <w:rsid w:val="007E2A39"/>
    <w:rsid w:val="007E41CE"/>
    <w:rsid w:val="007E43B2"/>
    <w:rsid w:val="007E4D31"/>
    <w:rsid w:val="007E75FA"/>
    <w:rsid w:val="007F0170"/>
    <w:rsid w:val="007F29C9"/>
    <w:rsid w:val="007F5E20"/>
    <w:rsid w:val="00800253"/>
    <w:rsid w:val="00800E48"/>
    <w:rsid w:val="00801F9C"/>
    <w:rsid w:val="00802B73"/>
    <w:rsid w:val="008119F6"/>
    <w:rsid w:val="008165A3"/>
    <w:rsid w:val="0082060E"/>
    <w:rsid w:val="0082544E"/>
    <w:rsid w:val="00825F34"/>
    <w:rsid w:val="00832500"/>
    <w:rsid w:val="00834D74"/>
    <w:rsid w:val="0083631A"/>
    <w:rsid w:val="008406E6"/>
    <w:rsid w:val="0084359D"/>
    <w:rsid w:val="008449D4"/>
    <w:rsid w:val="00844FEF"/>
    <w:rsid w:val="00845541"/>
    <w:rsid w:val="008503FD"/>
    <w:rsid w:val="00850E8E"/>
    <w:rsid w:val="008573E0"/>
    <w:rsid w:val="0086074E"/>
    <w:rsid w:val="00861AD3"/>
    <w:rsid w:val="00862BAD"/>
    <w:rsid w:val="00866C91"/>
    <w:rsid w:val="00872799"/>
    <w:rsid w:val="00873F26"/>
    <w:rsid w:val="008742A8"/>
    <w:rsid w:val="00874942"/>
    <w:rsid w:val="0087509C"/>
    <w:rsid w:val="0088037E"/>
    <w:rsid w:val="00881EC5"/>
    <w:rsid w:val="0089020D"/>
    <w:rsid w:val="00890C82"/>
    <w:rsid w:val="00890EEB"/>
    <w:rsid w:val="00891385"/>
    <w:rsid w:val="008934E9"/>
    <w:rsid w:val="008935D1"/>
    <w:rsid w:val="00894555"/>
    <w:rsid w:val="008975CB"/>
    <w:rsid w:val="008A3F7B"/>
    <w:rsid w:val="008A5719"/>
    <w:rsid w:val="008A6AE9"/>
    <w:rsid w:val="008A7200"/>
    <w:rsid w:val="008B189A"/>
    <w:rsid w:val="008B2CC2"/>
    <w:rsid w:val="008B3BBD"/>
    <w:rsid w:val="008B41D6"/>
    <w:rsid w:val="008C5C46"/>
    <w:rsid w:val="008C7156"/>
    <w:rsid w:val="008D4814"/>
    <w:rsid w:val="008D4A81"/>
    <w:rsid w:val="008E1F08"/>
    <w:rsid w:val="008E2D27"/>
    <w:rsid w:val="008F30F8"/>
    <w:rsid w:val="008F4289"/>
    <w:rsid w:val="008F5364"/>
    <w:rsid w:val="008F7BC3"/>
    <w:rsid w:val="00907527"/>
    <w:rsid w:val="00907B65"/>
    <w:rsid w:val="00911C67"/>
    <w:rsid w:val="009135CA"/>
    <w:rsid w:val="00917A02"/>
    <w:rsid w:val="00917F8D"/>
    <w:rsid w:val="00920284"/>
    <w:rsid w:val="00927A7E"/>
    <w:rsid w:val="00931236"/>
    <w:rsid w:val="00932EA2"/>
    <w:rsid w:val="00934AFB"/>
    <w:rsid w:val="00936A07"/>
    <w:rsid w:val="009372AA"/>
    <w:rsid w:val="009377EE"/>
    <w:rsid w:val="00940243"/>
    <w:rsid w:val="00947CD2"/>
    <w:rsid w:val="0095094E"/>
    <w:rsid w:val="00953A18"/>
    <w:rsid w:val="00955265"/>
    <w:rsid w:val="0095595A"/>
    <w:rsid w:val="00957760"/>
    <w:rsid w:val="0095790D"/>
    <w:rsid w:val="0096083B"/>
    <w:rsid w:val="00963B39"/>
    <w:rsid w:val="009665FD"/>
    <w:rsid w:val="00967984"/>
    <w:rsid w:val="00967A78"/>
    <w:rsid w:val="009716DD"/>
    <w:rsid w:val="0098247D"/>
    <w:rsid w:val="00982BE3"/>
    <w:rsid w:val="0098302A"/>
    <w:rsid w:val="00983A37"/>
    <w:rsid w:val="00990DF0"/>
    <w:rsid w:val="00991F7B"/>
    <w:rsid w:val="0099560D"/>
    <w:rsid w:val="00995AC0"/>
    <w:rsid w:val="009A4604"/>
    <w:rsid w:val="009A6488"/>
    <w:rsid w:val="009A72EB"/>
    <w:rsid w:val="009B1261"/>
    <w:rsid w:val="009B4153"/>
    <w:rsid w:val="009B7374"/>
    <w:rsid w:val="009C2D7B"/>
    <w:rsid w:val="009C4CEA"/>
    <w:rsid w:val="009C5503"/>
    <w:rsid w:val="009C758F"/>
    <w:rsid w:val="009D0E84"/>
    <w:rsid w:val="009D37DB"/>
    <w:rsid w:val="009D7BF3"/>
    <w:rsid w:val="009E1F8C"/>
    <w:rsid w:val="009E5D40"/>
    <w:rsid w:val="009F1C9C"/>
    <w:rsid w:val="009F1F86"/>
    <w:rsid w:val="009F294A"/>
    <w:rsid w:val="009F3D3A"/>
    <w:rsid w:val="009F4D7F"/>
    <w:rsid w:val="009F55FD"/>
    <w:rsid w:val="009F67FA"/>
    <w:rsid w:val="00A03FD6"/>
    <w:rsid w:val="00A06237"/>
    <w:rsid w:val="00A07E69"/>
    <w:rsid w:val="00A1371B"/>
    <w:rsid w:val="00A143AF"/>
    <w:rsid w:val="00A15BB9"/>
    <w:rsid w:val="00A16C51"/>
    <w:rsid w:val="00A216CE"/>
    <w:rsid w:val="00A263D1"/>
    <w:rsid w:val="00A2640D"/>
    <w:rsid w:val="00A3008F"/>
    <w:rsid w:val="00A327FC"/>
    <w:rsid w:val="00A3429B"/>
    <w:rsid w:val="00A3444C"/>
    <w:rsid w:val="00A355E1"/>
    <w:rsid w:val="00A4500C"/>
    <w:rsid w:val="00A46528"/>
    <w:rsid w:val="00A46C4F"/>
    <w:rsid w:val="00A52469"/>
    <w:rsid w:val="00A555F5"/>
    <w:rsid w:val="00A67DA8"/>
    <w:rsid w:val="00A84A6B"/>
    <w:rsid w:val="00A863EE"/>
    <w:rsid w:val="00A91AC9"/>
    <w:rsid w:val="00A92079"/>
    <w:rsid w:val="00A9276E"/>
    <w:rsid w:val="00A93A2B"/>
    <w:rsid w:val="00A96C58"/>
    <w:rsid w:val="00A97C96"/>
    <w:rsid w:val="00AA0733"/>
    <w:rsid w:val="00AA1D2A"/>
    <w:rsid w:val="00AA6E5F"/>
    <w:rsid w:val="00AB0199"/>
    <w:rsid w:val="00AB1DB1"/>
    <w:rsid w:val="00AB2A18"/>
    <w:rsid w:val="00AB2EFB"/>
    <w:rsid w:val="00AB5C45"/>
    <w:rsid w:val="00AB7F6A"/>
    <w:rsid w:val="00AC08EC"/>
    <w:rsid w:val="00AC12A4"/>
    <w:rsid w:val="00AC39B7"/>
    <w:rsid w:val="00AC3A08"/>
    <w:rsid w:val="00AC3ADA"/>
    <w:rsid w:val="00AC4D26"/>
    <w:rsid w:val="00AD172E"/>
    <w:rsid w:val="00AD2ACF"/>
    <w:rsid w:val="00AD30E1"/>
    <w:rsid w:val="00AD3880"/>
    <w:rsid w:val="00AD3A6D"/>
    <w:rsid w:val="00AD69F0"/>
    <w:rsid w:val="00AD7B98"/>
    <w:rsid w:val="00AE4F22"/>
    <w:rsid w:val="00AE6484"/>
    <w:rsid w:val="00AF55EE"/>
    <w:rsid w:val="00AF7C29"/>
    <w:rsid w:val="00B03F11"/>
    <w:rsid w:val="00B06EC0"/>
    <w:rsid w:val="00B13E34"/>
    <w:rsid w:val="00B152CA"/>
    <w:rsid w:val="00B17E0A"/>
    <w:rsid w:val="00B23935"/>
    <w:rsid w:val="00B32F78"/>
    <w:rsid w:val="00B353A4"/>
    <w:rsid w:val="00B37AF4"/>
    <w:rsid w:val="00B41839"/>
    <w:rsid w:val="00B447A3"/>
    <w:rsid w:val="00B46ED8"/>
    <w:rsid w:val="00B522C0"/>
    <w:rsid w:val="00B522D6"/>
    <w:rsid w:val="00B544B1"/>
    <w:rsid w:val="00B568A2"/>
    <w:rsid w:val="00B573D4"/>
    <w:rsid w:val="00B63E7A"/>
    <w:rsid w:val="00B64D79"/>
    <w:rsid w:val="00B64E0E"/>
    <w:rsid w:val="00B6521C"/>
    <w:rsid w:val="00B67772"/>
    <w:rsid w:val="00B812BB"/>
    <w:rsid w:val="00B82D77"/>
    <w:rsid w:val="00B8471C"/>
    <w:rsid w:val="00B86B2A"/>
    <w:rsid w:val="00B86E15"/>
    <w:rsid w:val="00B90A51"/>
    <w:rsid w:val="00B935D6"/>
    <w:rsid w:val="00B93FDE"/>
    <w:rsid w:val="00B96629"/>
    <w:rsid w:val="00B96EAF"/>
    <w:rsid w:val="00BA01B3"/>
    <w:rsid w:val="00BA27B2"/>
    <w:rsid w:val="00BA557E"/>
    <w:rsid w:val="00BB04E8"/>
    <w:rsid w:val="00BB2A07"/>
    <w:rsid w:val="00BB4315"/>
    <w:rsid w:val="00BB6D59"/>
    <w:rsid w:val="00BB6E91"/>
    <w:rsid w:val="00BC5BF9"/>
    <w:rsid w:val="00BC73C4"/>
    <w:rsid w:val="00BD1095"/>
    <w:rsid w:val="00BD1F91"/>
    <w:rsid w:val="00BD725D"/>
    <w:rsid w:val="00BE0942"/>
    <w:rsid w:val="00BE52EA"/>
    <w:rsid w:val="00BE6413"/>
    <w:rsid w:val="00BE78D4"/>
    <w:rsid w:val="00BF37C1"/>
    <w:rsid w:val="00BF471E"/>
    <w:rsid w:val="00BF78C6"/>
    <w:rsid w:val="00C039D5"/>
    <w:rsid w:val="00C043C6"/>
    <w:rsid w:val="00C05458"/>
    <w:rsid w:val="00C1698D"/>
    <w:rsid w:val="00C16BA6"/>
    <w:rsid w:val="00C229F4"/>
    <w:rsid w:val="00C23B52"/>
    <w:rsid w:val="00C24074"/>
    <w:rsid w:val="00C24455"/>
    <w:rsid w:val="00C26902"/>
    <w:rsid w:val="00C30720"/>
    <w:rsid w:val="00C314CB"/>
    <w:rsid w:val="00C35221"/>
    <w:rsid w:val="00C3632B"/>
    <w:rsid w:val="00C375AE"/>
    <w:rsid w:val="00C409A6"/>
    <w:rsid w:val="00C429AE"/>
    <w:rsid w:val="00C43758"/>
    <w:rsid w:val="00C4426C"/>
    <w:rsid w:val="00C44772"/>
    <w:rsid w:val="00C44FB9"/>
    <w:rsid w:val="00C45A89"/>
    <w:rsid w:val="00C45B33"/>
    <w:rsid w:val="00C5164B"/>
    <w:rsid w:val="00C5288A"/>
    <w:rsid w:val="00C57DBA"/>
    <w:rsid w:val="00C6005F"/>
    <w:rsid w:val="00C601FB"/>
    <w:rsid w:val="00C61108"/>
    <w:rsid w:val="00C643AB"/>
    <w:rsid w:val="00C66ABC"/>
    <w:rsid w:val="00C67456"/>
    <w:rsid w:val="00C73BA5"/>
    <w:rsid w:val="00C757E8"/>
    <w:rsid w:val="00C76D65"/>
    <w:rsid w:val="00C82E4B"/>
    <w:rsid w:val="00C82EC7"/>
    <w:rsid w:val="00C83DE1"/>
    <w:rsid w:val="00C85389"/>
    <w:rsid w:val="00C876D7"/>
    <w:rsid w:val="00C9007B"/>
    <w:rsid w:val="00C90903"/>
    <w:rsid w:val="00C91095"/>
    <w:rsid w:val="00C92B99"/>
    <w:rsid w:val="00C94E8B"/>
    <w:rsid w:val="00CA1B7C"/>
    <w:rsid w:val="00CB2D5C"/>
    <w:rsid w:val="00CB58EA"/>
    <w:rsid w:val="00CB65A3"/>
    <w:rsid w:val="00CB774F"/>
    <w:rsid w:val="00CB7C30"/>
    <w:rsid w:val="00CC2DF5"/>
    <w:rsid w:val="00CC4668"/>
    <w:rsid w:val="00CD23FF"/>
    <w:rsid w:val="00CD3454"/>
    <w:rsid w:val="00CD3F7B"/>
    <w:rsid w:val="00CD5584"/>
    <w:rsid w:val="00CD5981"/>
    <w:rsid w:val="00CD658E"/>
    <w:rsid w:val="00CD68E6"/>
    <w:rsid w:val="00CD71E7"/>
    <w:rsid w:val="00CE7515"/>
    <w:rsid w:val="00CF3168"/>
    <w:rsid w:val="00CF69F3"/>
    <w:rsid w:val="00CF6C67"/>
    <w:rsid w:val="00D01CCA"/>
    <w:rsid w:val="00D02CFE"/>
    <w:rsid w:val="00D115FD"/>
    <w:rsid w:val="00D118E1"/>
    <w:rsid w:val="00D12BA5"/>
    <w:rsid w:val="00D17326"/>
    <w:rsid w:val="00D1771E"/>
    <w:rsid w:val="00D20E0E"/>
    <w:rsid w:val="00D21046"/>
    <w:rsid w:val="00D247D1"/>
    <w:rsid w:val="00D25815"/>
    <w:rsid w:val="00D26404"/>
    <w:rsid w:val="00D26728"/>
    <w:rsid w:val="00D368A0"/>
    <w:rsid w:val="00D40CDA"/>
    <w:rsid w:val="00D42A4C"/>
    <w:rsid w:val="00D442C5"/>
    <w:rsid w:val="00D462E5"/>
    <w:rsid w:val="00D550D7"/>
    <w:rsid w:val="00D605C3"/>
    <w:rsid w:val="00D65E80"/>
    <w:rsid w:val="00D6716F"/>
    <w:rsid w:val="00D7396C"/>
    <w:rsid w:val="00D750DB"/>
    <w:rsid w:val="00D77DCC"/>
    <w:rsid w:val="00D80D51"/>
    <w:rsid w:val="00D84EDF"/>
    <w:rsid w:val="00D85ECD"/>
    <w:rsid w:val="00D86144"/>
    <w:rsid w:val="00D86889"/>
    <w:rsid w:val="00D95B3A"/>
    <w:rsid w:val="00D95C51"/>
    <w:rsid w:val="00D97456"/>
    <w:rsid w:val="00DA2262"/>
    <w:rsid w:val="00DA28F3"/>
    <w:rsid w:val="00DA4B3D"/>
    <w:rsid w:val="00DA51A8"/>
    <w:rsid w:val="00DA6757"/>
    <w:rsid w:val="00DB3624"/>
    <w:rsid w:val="00DB776B"/>
    <w:rsid w:val="00DC2343"/>
    <w:rsid w:val="00DC3E9A"/>
    <w:rsid w:val="00DC4106"/>
    <w:rsid w:val="00DC446E"/>
    <w:rsid w:val="00DC683D"/>
    <w:rsid w:val="00DD569A"/>
    <w:rsid w:val="00DE63AA"/>
    <w:rsid w:val="00DE713D"/>
    <w:rsid w:val="00DF437C"/>
    <w:rsid w:val="00DF45EB"/>
    <w:rsid w:val="00DF4F67"/>
    <w:rsid w:val="00DF7DB0"/>
    <w:rsid w:val="00E03287"/>
    <w:rsid w:val="00E07434"/>
    <w:rsid w:val="00E079B1"/>
    <w:rsid w:val="00E13D73"/>
    <w:rsid w:val="00E15591"/>
    <w:rsid w:val="00E17171"/>
    <w:rsid w:val="00E17F3B"/>
    <w:rsid w:val="00E201D8"/>
    <w:rsid w:val="00E331BE"/>
    <w:rsid w:val="00E33EA2"/>
    <w:rsid w:val="00E37A48"/>
    <w:rsid w:val="00E42070"/>
    <w:rsid w:val="00E457A8"/>
    <w:rsid w:val="00E46218"/>
    <w:rsid w:val="00E5208D"/>
    <w:rsid w:val="00E611D7"/>
    <w:rsid w:val="00E70D3C"/>
    <w:rsid w:val="00E73BC6"/>
    <w:rsid w:val="00E76182"/>
    <w:rsid w:val="00E777CA"/>
    <w:rsid w:val="00E81422"/>
    <w:rsid w:val="00E8276A"/>
    <w:rsid w:val="00E83288"/>
    <w:rsid w:val="00E8526D"/>
    <w:rsid w:val="00E859B1"/>
    <w:rsid w:val="00E85E7B"/>
    <w:rsid w:val="00E86ECE"/>
    <w:rsid w:val="00E90F16"/>
    <w:rsid w:val="00E922DF"/>
    <w:rsid w:val="00E92985"/>
    <w:rsid w:val="00E97F9C"/>
    <w:rsid w:val="00EA03EA"/>
    <w:rsid w:val="00EA1824"/>
    <w:rsid w:val="00EA2C66"/>
    <w:rsid w:val="00EA3B27"/>
    <w:rsid w:val="00EA3CDF"/>
    <w:rsid w:val="00EA5825"/>
    <w:rsid w:val="00EB0DFC"/>
    <w:rsid w:val="00EB4634"/>
    <w:rsid w:val="00EB67B6"/>
    <w:rsid w:val="00EB6B96"/>
    <w:rsid w:val="00ED13C6"/>
    <w:rsid w:val="00ED1BC8"/>
    <w:rsid w:val="00EE21C9"/>
    <w:rsid w:val="00EE45FC"/>
    <w:rsid w:val="00EE49ED"/>
    <w:rsid w:val="00EF2332"/>
    <w:rsid w:val="00EF2455"/>
    <w:rsid w:val="00EF6D1E"/>
    <w:rsid w:val="00F013FB"/>
    <w:rsid w:val="00F037F5"/>
    <w:rsid w:val="00F06B86"/>
    <w:rsid w:val="00F11FE4"/>
    <w:rsid w:val="00F13C7B"/>
    <w:rsid w:val="00F15F9A"/>
    <w:rsid w:val="00F16C5A"/>
    <w:rsid w:val="00F2215D"/>
    <w:rsid w:val="00F2484E"/>
    <w:rsid w:val="00F2555C"/>
    <w:rsid w:val="00F25D16"/>
    <w:rsid w:val="00F26E82"/>
    <w:rsid w:val="00F318E1"/>
    <w:rsid w:val="00F34F12"/>
    <w:rsid w:val="00F35DCE"/>
    <w:rsid w:val="00F36787"/>
    <w:rsid w:val="00F36B0D"/>
    <w:rsid w:val="00F377CF"/>
    <w:rsid w:val="00F423A7"/>
    <w:rsid w:val="00F43C16"/>
    <w:rsid w:val="00F43DBD"/>
    <w:rsid w:val="00F45BA5"/>
    <w:rsid w:val="00F4612E"/>
    <w:rsid w:val="00F47AFD"/>
    <w:rsid w:val="00F61875"/>
    <w:rsid w:val="00F618A1"/>
    <w:rsid w:val="00F6688F"/>
    <w:rsid w:val="00F725D2"/>
    <w:rsid w:val="00F80A6E"/>
    <w:rsid w:val="00F81D20"/>
    <w:rsid w:val="00F844C1"/>
    <w:rsid w:val="00F86FC7"/>
    <w:rsid w:val="00F904B5"/>
    <w:rsid w:val="00F91CC8"/>
    <w:rsid w:val="00F9424F"/>
    <w:rsid w:val="00FA05D7"/>
    <w:rsid w:val="00FA1CC0"/>
    <w:rsid w:val="00FA2499"/>
    <w:rsid w:val="00FA324F"/>
    <w:rsid w:val="00FB1179"/>
    <w:rsid w:val="00FB18B2"/>
    <w:rsid w:val="00FB595E"/>
    <w:rsid w:val="00FB7400"/>
    <w:rsid w:val="00FC2096"/>
    <w:rsid w:val="00FC4D31"/>
    <w:rsid w:val="00FC6426"/>
    <w:rsid w:val="00FD4424"/>
    <w:rsid w:val="00FD585D"/>
    <w:rsid w:val="00FD744A"/>
    <w:rsid w:val="00FD7C38"/>
    <w:rsid w:val="00FE3D49"/>
    <w:rsid w:val="00FE4EF2"/>
    <w:rsid w:val="00FF121E"/>
    <w:rsid w:val="00FF2BE8"/>
    <w:rsid w:val="00FF3239"/>
    <w:rsid w:val="00FF3D68"/>
    <w:rsid w:val="00FF4F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EF9B4"/>
  <w15:docId w15:val="{B9DD5648-CD38-451D-A94E-9761744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B0471"/>
    <w:rPr>
      <w:rFonts w:ascii="Arial" w:hAnsi="Arial"/>
      <w:sz w:val="24"/>
      <w:szCs w:val="24"/>
    </w:rPr>
  </w:style>
  <w:style w:type="paragraph" w:styleId="Heading1">
    <w:name w:val="heading 1"/>
    <w:basedOn w:val="Normal"/>
    <w:next w:val="Normal"/>
    <w:uiPriority w:val="9"/>
    <w:rsid w:val="004F0D7D"/>
    <w:pPr>
      <w:keepNext/>
      <w:numPr>
        <w:numId w:val="4"/>
      </w:numPr>
      <w:spacing w:before="240" w:after="60"/>
      <w:outlineLvl w:val="0"/>
    </w:pPr>
    <w:rPr>
      <w:rFonts w:cs="Arial"/>
      <w:b/>
      <w:bCs/>
      <w:kern w:val="32"/>
      <w:sz w:val="32"/>
      <w:szCs w:val="32"/>
    </w:rPr>
  </w:style>
  <w:style w:type="paragraph" w:styleId="Heading2">
    <w:name w:val="heading 2"/>
    <w:basedOn w:val="Normal"/>
    <w:next w:val="Normal"/>
    <w:uiPriority w:val="9"/>
    <w:rsid w:val="00E15591"/>
    <w:pPr>
      <w:keepNext/>
      <w:numPr>
        <w:ilvl w:val="1"/>
        <w:numId w:val="4"/>
      </w:numPr>
      <w:spacing w:before="240" w:after="60"/>
      <w:outlineLvl w:val="1"/>
    </w:pPr>
    <w:rPr>
      <w:rFonts w:cs="Arial"/>
      <w:b/>
      <w:bCs/>
      <w:i/>
      <w:iCs/>
      <w:sz w:val="28"/>
      <w:szCs w:val="28"/>
    </w:rPr>
  </w:style>
  <w:style w:type="paragraph" w:styleId="Heading3">
    <w:name w:val="heading 3"/>
    <w:basedOn w:val="Normal"/>
    <w:next w:val="Normal"/>
    <w:uiPriority w:val="9"/>
    <w:rsid w:val="00E15591"/>
    <w:pPr>
      <w:keepNext/>
      <w:spacing w:before="240" w:after="60"/>
      <w:outlineLvl w:val="2"/>
    </w:pPr>
    <w:rPr>
      <w:rFonts w:cs="Arial"/>
      <w:b/>
      <w:bCs/>
      <w:sz w:val="26"/>
      <w:szCs w:val="26"/>
    </w:rPr>
  </w:style>
  <w:style w:type="paragraph" w:styleId="Heading4">
    <w:name w:val="heading 4"/>
    <w:basedOn w:val="Normal"/>
    <w:next w:val="Normal"/>
    <w:rsid w:val="004F0D7D"/>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iPriority w:val="9"/>
    <w:rsid w:val="004F0D7D"/>
    <w:pPr>
      <w:spacing w:before="240" w:after="60"/>
      <w:outlineLvl w:val="4"/>
    </w:pPr>
    <w:rPr>
      <w:b/>
      <w:bCs/>
      <w:i/>
      <w:iCs/>
      <w:sz w:val="26"/>
      <w:szCs w:val="26"/>
    </w:rPr>
  </w:style>
  <w:style w:type="paragraph" w:styleId="Heading6">
    <w:name w:val="heading 6"/>
    <w:basedOn w:val="Normal"/>
    <w:next w:val="Normal"/>
    <w:uiPriority w:val="9"/>
    <w:rsid w:val="00C90903"/>
    <w:pPr>
      <w:keepNext/>
      <w:jc w:val="center"/>
      <w:outlineLvl w:val="5"/>
    </w:pPr>
    <w:rPr>
      <w:b/>
      <w:bCs/>
      <w:i/>
      <w:iCs/>
    </w:rPr>
  </w:style>
  <w:style w:type="paragraph" w:styleId="Heading7">
    <w:name w:val="heading 7"/>
    <w:basedOn w:val="Normal"/>
    <w:next w:val="Normal"/>
    <w:uiPriority w:val="9"/>
    <w:rsid w:val="004F0D7D"/>
    <w:pPr>
      <w:spacing w:before="240" w:after="60"/>
      <w:outlineLvl w:val="6"/>
    </w:pPr>
    <w:rPr>
      <w:rFonts w:ascii="Times New Roman" w:hAnsi="Times New Roman"/>
    </w:rPr>
  </w:style>
  <w:style w:type="paragraph" w:styleId="Heading8">
    <w:name w:val="heading 8"/>
    <w:basedOn w:val="Normal"/>
    <w:next w:val="Normal"/>
    <w:uiPriority w:val="9"/>
    <w:rsid w:val="004F0D7D"/>
    <w:pPr>
      <w:spacing w:before="240" w:after="60"/>
      <w:outlineLvl w:val="7"/>
    </w:pPr>
    <w:rPr>
      <w:rFonts w:ascii="Times New Roman" w:hAnsi="Times New Roman"/>
      <w:i/>
      <w:iCs/>
    </w:rPr>
  </w:style>
  <w:style w:type="paragraph" w:styleId="Heading9">
    <w:name w:val="heading 9"/>
    <w:basedOn w:val="Normal"/>
    <w:next w:val="Normal"/>
    <w:uiPriority w:val="9"/>
    <w:rsid w:val="004F0D7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ONormal">
    <w:name w:val="ISO Normal"/>
    <w:basedOn w:val="Normal"/>
    <w:rsid w:val="00C90903"/>
    <w:pPr>
      <w:tabs>
        <w:tab w:val="left" w:pos="567"/>
      </w:tabs>
      <w:spacing w:after="120"/>
      <w:jc w:val="both"/>
    </w:pPr>
  </w:style>
  <w:style w:type="paragraph" w:customStyle="1" w:styleId="ISONaslov">
    <w:name w:val="ISO Naslov"/>
    <w:basedOn w:val="Normal"/>
    <w:next w:val="ISONormal"/>
    <w:rsid w:val="00C90903"/>
    <w:pPr>
      <w:tabs>
        <w:tab w:val="left" w:pos="567"/>
      </w:tabs>
      <w:spacing w:before="240" w:after="120"/>
    </w:pPr>
    <w:rPr>
      <w:b/>
      <w:sz w:val="28"/>
    </w:rPr>
  </w:style>
  <w:style w:type="paragraph" w:customStyle="1" w:styleId="ISOPodnaslov">
    <w:name w:val="ISO Podnaslov"/>
    <w:basedOn w:val="Normal"/>
    <w:next w:val="ISONormal"/>
    <w:rsid w:val="00C90903"/>
    <w:pPr>
      <w:tabs>
        <w:tab w:val="num" w:pos="567"/>
        <w:tab w:val="num" w:pos="851"/>
      </w:tabs>
      <w:spacing w:before="120" w:after="120"/>
    </w:pPr>
    <w:rPr>
      <w:b/>
    </w:rPr>
  </w:style>
  <w:style w:type="paragraph" w:customStyle="1" w:styleId="ISOGrafikeoznake">
    <w:name w:val="ISO Grafičke oznake"/>
    <w:basedOn w:val="ISONormal"/>
    <w:rsid w:val="00C90903"/>
    <w:pPr>
      <w:numPr>
        <w:numId w:val="3"/>
      </w:numPr>
      <w:tabs>
        <w:tab w:val="clear" w:pos="567"/>
      </w:tabs>
      <w:spacing w:after="0"/>
      <w:jc w:val="left"/>
    </w:pPr>
  </w:style>
  <w:style w:type="paragraph" w:customStyle="1" w:styleId="ISONumeriranje">
    <w:name w:val="ISO Numeriranje"/>
    <w:basedOn w:val="ISONormal"/>
    <w:rsid w:val="00C90903"/>
    <w:pPr>
      <w:numPr>
        <w:numId w:val="2"/>
      </w:numPr>
      <w:tabs>
        <w:tab w:val="clear" w:pos="567"/>
      </w:tabs>
      <w:spacing w:after="0"/>
    </w:pPr>
  </w:style>
  <w:style w:type="paragraph" w:styleId="Header">
    <w:name w:val="header"/>
    <w:basedOn w:val="Normal"/>
    <w:link w:val="HeaderChar"/>
    <w:uiPriority w:val="99"/>
    <w:rsid w:val="00C90903"/>
    <w:pPr>
      <w:tabs>
        <w:tab w:val="center" w:pos="4536"/>
        <w:tab w:val="right" w:pos="9072"/>
      </w:tabs>
    </w:pPr>
  </w:style>
  <w:style w:type="paragraph" w:styleId="Footer">
    <w:name w:val="footer"/>
    <w:basedOn w:val="Normal"/>
    <w:link w:val="FooterChar"/>
    <w:uiPriority w:val="99"/>
    <w:rsid w:val="00C90903"/>
    <w:pPr>
      <w:numPr>
        <w:numId w:val="1"/>
      </w:numPr>
      <w:tabs>
        <w:tab w:val="center" w:pos="4536"/>
        <w:tab w:val="right" w:pos="9072"/>
      </w:tabs>
    </w:pPr>
  </w:style>
  <w:style w:type="character" w:styleId="PageNumber">
    <w:name w:val="page number"/>
    <w:basedOn w:val="DefaultParagraphFont"/>
    <w:rsid w:val="00C90903"/>
  </w:style>
  <w:style w:type="table" w:styleId="TableGrid">
    <w:name w:val="Table Grid"/>
    <w:basedOn w:val="TableNormal"/>
    <w:rsid w:val="00C9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903"/>
    <w:rPr>
      <w:rFonts w:ascii="Tahoma" w:hAnsi="Tahoma" w:cs="Tahoma"/>
      <w:sz w:val="16"/>
      <w:szCs w:val="16"/>
    </w:rPr>
  </w:style>
  <w:style w:type="character" w:styleId="Strong">
    <w:name w:val="Strong"/>
    <w:rsid w:val="006D4962"/>
    <w:rPr>
      <w:b/>
      <w:bCs/>
    </w:rPr>
  </w:style>
  <w:style w:type="paragraph" w:styleId="ListParagraph">
    <w:name w:val="List Paragraph"/>
    <w:basedOn w:val="Normal"/>
    <w:rsid w:val="00343554"/>
    <w:pPr>
      <w:ind w:left="720"/>
      <w:contextualSpacing/>
    </w:pPr>
    <w:rPr>
      <w:rFonts w:ascii="Tahoma" w:hAnsi="Tahoma"/>
      <w:sz w:val="20"/>
      <w:szCs w:val="20"/>
      <w:lang w:val="en-US" w:eastAsia="en-US"/>
    </w:rPr>
  </w:style>
  <w:style w:type="paragraph" w:styleId="TOC2">
    <w:name w:val="toc 2"/>
    <w:basedOn w:val="Normal"/>
    <w:next w:val="Normal"/>
    <w:autoRedefine/>
    <w:uiPriority w:val="39"/>
    <w:rsid w:val="00800E48"/>
    <w:pPr>
      <w:ind w:left="240"/>
    </w:pPr>
  </w:style>
  <w:style w:type="paragraph" w:styleId="TOC3">
    <w:name w:val="toc 3"/>
    <w:basedOn w:val="Normal"/>
    <w:next w:val="Normal"/>
    <w:autoRedefine/>
    <w:uiPriority w:val="39"/>
    <w:rsid w:val="004D0569"/>
    <w:pPr>
      <w:tabs>
        <w:tab w:val="left" w:pos="1440"/>
        <w:tab w:val="right" w:leader="dot" w:pos="9627"/>
      </w:tabs>
      <w:ind w:left="480"/>
    </w:pPr>
  </w:style>
  <w:style w:type="character" w:styleId="Hyperlink">
    <w:name w:val="Hyperlink"/>
    <w:rsid w:val="00800E48"/>
    <w:rPr>
      <w:color w:val="0000FF"/>
      <w:u w:val="single"/>
    </w:rPr>
  </w:style>
  <w:style w:type="paragraph" w:styleId="Caption">
    <w:name w:val="caption"/>
    <w:basedOn w:val="Normal"/>
    <w:next w:val="Normal"/>
    <w:rsid w:val="00D85ECD"/>
    <w:rPr>
      <w:b/>
      <w:bCs/>
      <w:sz w:val="20"/>
      <w:szCs w:val="20"/>
    </w:rPr>
  </w:style>
  <w:style w:type="paragraph" w:styleId="TOC1">
    <w:name w:val="toc 1"/>
    <w:basedOn w:val="Normal"/>
    <w:next w:val="Normal"/>
    <w:autoRedefine/>
    <w:uiPriority w:val="39"/>
    <w:rsid w:val="006754CE"/>
    <w:pPr>
      <w:tabs>
        <w:tab w:val="left" w:pos="-4446"/>
        <w:tab w:val="left" w:pos="855"/>
        <w:tab w:val="right" w:leader="dot" w:pos="9627"/>
      </w:tabs>
    </w:pPr>
  </w:style>
  <w:style w:type="numbering" w:styleId="ArticleSection">
    <w:name w:val="Outline List 3"/>
    <w:basedOn w:val="NoList"/>
    <w:rsid w:val="00FD4424"/>
    <w:pPr>
      <w:numPr>
        <w:numId w:val="4"/>
      </w:numPr>
    </w:pPr>
  </w:style>
  <w:style w:type="numbering" w:customStyle="1" w:styleId="ISO">
    <w:name w:val="ISO"/>
    <w:aliases w:val="Poglavlje"/>
    <w:rsid w:val="00FD4424"/>
    <w:pPr>
      <w:numPr>
        <w:numId w:val="5"/>
      </w:numPr>
    </w:pPr>
  </w:style>
  <w:style w:type="table" w:styleId="TableColorful2">
    <w:name w:val="Table Colorful 2"/>
    <w:basedOn w:val="TableNormal"/>
    <w:rsid w:val="005D5E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itle">
    <w:name w:val="Title"/>
    <w:basedOn w:val="Normal"/>
    <w:next w:val="Normal"/>
    <w:link w:val="TitleChar"/>
    <w:rsid w:val="00EE49E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EE49ED"/>
    <w:rPr>
      <w:rFonts w:ascii="Cambria" w:eastAsia="Times New Roman" w:hAnsi="Cambria" w:cs="Times New Roman"/>
      <w:color w:val="17365D"/>
      <w:spacing w:val="5"/>
      <w:kern w:val="28"/>
      <w:sz w:val="52"/>
      <w:szCs w:val="52"/>
    </w:rPr>
  </w:style>
  <w:style w:type="paragraph" w:styleId="NoSpacing">
    <w:name w:val="No Spacing"/>
    <w:link w:val="NoSpacingChar"/>
    <w:uiPriority w:val="1"/>
    <w:rsid w:val="00EE49ED"/>
    <w:rPr>
      <w:rFonts w:ascii="Calibri" w:hAnsi="Calibri"/>
      <w:sz w:val="22"/>
      <w:szCs w:val="22"/>
    </w:rPr>
  </w:style>
  <w:style w:type="character" w:customStyle="1" w:styleId="NoSpacingChar">
    <w:name w:val="No Spacing Char"/>
    <w:link w:val="NoSpacing"/>
    <w:uiPriority w:val="1"/>
    <w:rsid w:val="00EE49ED"/>
    <w:rPr>
      <w:rFonts w:ascii="Calibri" w:eastAsia="Times New Roman" w:hAnsi="Calibri" w:cs="Times New Roman"/>
      <w:sz w:val="22"/>
      <w:szCs w:val="22"/>
    </w:rPr>
  </w:style>
  <w:style w:type="paragraph" w:customStyle="1" w:styleId="Naslov4">
    <w:name w:val="Naslov4"/>
    <w:basedOn w:val="Heading3"/>
    <w:rsid w:val="00825F34"/>
    <w:pPr>
      <w:keepNext w:val="0"/>
      <w:spacing w:before="120"/>
      <w:ind w:left="2280" w:hanging="864"/>
      <w:contextualSpacing/>
    </w:pPr>
    <w:rPr>
      <w:rFonts w:ascii="Tahoma" w:hAnsi="Tahoma" w:cs="Times New Roman"/>
      <w:b w:val="0"/>
      <w:bCs w:val="0"/>
      <w:color w:val="1F497D"/>
      <w:spacing w:val="20"/>
      <w:sz w:val="20"/>
      <w:szCs w:val="24"/>
      <w:lang w:eastAsia="en-US"/>
    </w:rPr>
  </w:style>
  <w:style w:type="paragraph" w:customStyle="1" w:styleId="N0">
    <w:name w:val="_N0"/>
    <w:link w:val="N0Char"/>
    <w:qFormat/>
    <w:rsid w:val="005D6A29"/>
    <w:pPr>
      <w:spacing w:before="360" w:after="360"/>
      <w:jc w:val="center"/>
    </w:pPr>
    <w:rPr>
      <w:rFonts w:ascii="Tahoma" w:hAnsi="Tahoma" w:cs="Tahoma"/>
      <w:b/>
      <w:color w:val="5A5A5A"/>
      <w:sz w:val="28"/>
      <w:szCs w:val="28"/>
      <w:lang w:eastAsia="en-US"/>
    </w:rPr>
  </w:style>
  <w:style w:type="paragraph" w:customStyle="1" w:styleId="N1">
    <w:name w:val="_N1"/>
    <w:link w:val="N1Char"/>
    <w:qFormat/>
    <w:rsid w:val="00233C96"/>
    <w:pPr>
      <w:numPr>
        <w:numId w:val="6"/>
      </w:numPr>
      <w:spacing w:before="120"/>
    </w:pPr>
    <w:rPr>
      <w:rFonts w:ascii="Tahoma" w:hAnsi="Tahoma" w:cs="Arial"/>
      <w:b/>
      <w:bCs/>
      <w:color w:val="7F7F7F" w:themeColor="text1" w:themeTint="80"/>
      <w:spacing w:val="20"/>
      <w:kern w:val="32"/>
      <w:sz w:val="22"/>
      <w:szCs w:val="28"/>
    </w:rPr>
  </w:style>
  <w:style w:type="character" w:customStyle="1" w:styleId="N0Char">
    <w:name w:val="_N0 Char"/>
    <w:link w:val="N0"/>
    <w:rsid w:val="005D6A29"/>
    <w:rPr>
      <w:rFonts w:ascii="Tahoma" w:hAnsi="Tahoma" w:cs="Tahoma"/>
      <w:b/>
      <w:color w:val="5A5A5A"/>
      <w:sz w:val="28"/>
      <w:szCs w:val="28"/>
      <w:lang w:eastAsia="en-US"/>
    </w:rPr>
  </w:style>
  <w:style w:type="paragraph" w:customStyle="1" w:styleId="T1">
    <w:name w:val="_T1"/>
    <w:link w:val="T1Char"/>
    <w:qFormat/>
    <w:rsid w:val="00D84EDF"/>
    <w:pPr>
      <w:spacing w:before="120"/>
      <w:ind w:left="426"/>
    </w:pPr>
    <w:rPr>
      <w:rFonts w:ascii="Tahoma" w:hAnsi="Tahoma"/>
      <w:noProof/>
      <w:lang w:eastAsia="en-US"/>
    </w:rPr>
  </w:style>
  <w:style w:type="character" w:customStyle="1" w:styleId="N1Char">
    <w:name w:val="_N1 Char"/>
    <w:link w:val="N1"/>
    <w:rsid w:val="00233C96"/>
    <w:rPr>
      <w:rFonts w:ascii="Tahoma" w:hAnsi="Tahoma" w:cs="Arial"/>
      <w:b/>
      <w:bCs/>
      <w:color w:val="7F7F7F" w:themeColor="text1" w:themeTint="80"/>
      <w:spacing w:val="20"/>
      <w:kern w:val="32"/>
      <w:sz w:val="22"/>
      <w:szCs w:val="28"/>
    </w:rPr>
  </w:style>
  <w:style w:type="paragraph" w:customStyle="1" w:styleId="T2">
    <w:name w:val="_T2"/>
    <w:link w:val="T2Char"/>
    <w:qFormat/>
    <w:rsid w:val="00D118E1"/>
    <w:pPr>
      <w:spacing w:before="120"/>
      <w:ind w:left="993"/>
    </w:pPr>
    <w:rPr>
      <w:rFonts w:ascii="Tahoma" w:hAnsi="Tahoma"/>
      <w:lang w:eastAsia="en-US"/>
    </w:rPr>
  </w:style>
  <w:style w:type="character" w:customStyle="1" w:styleId="T1Char">
    <w:name w:val="_T1 Char"/>
    <w:link w:val="T1"/>
    <w:rsid w:val="00D84EDF"/>
    <w:rPr>
      <w:rFonts w:ascii="Tahoma" w:hAnsi="Tahoma"/>
      <w:noProof/>
      <w:lang w:eastAsia="en-US"/>
    </w:rPr>
  </w:style>
  <w:style w:type="paragraph" w:customStyle="1" w:styleId="O1">
    <w:name w:val="_O1"/>
    <w:basedOn w:val="O0"/>
    <w:link w:val="O1Char"/>
    <w:qFormat/>
    <w:rsid w:val="00C91095"/>
    <w:pPr>
      <w:ind w:left="567"/>
    </w:pPr>
  </w:style>
  <w:style w:type="character" w:customStyle="1" w:styleId="T2Char">
    <w:name w:val="_T2 Char"/>
    <w:link w:val="T2"/>
    <w:rsid w:val="00D118E1"/>
    <w:rPr>
      <w:rFonts w:ascii="Tahoma" w:hAnsi="Tahoma"/>
      <w:lang w:eastAsia="en-US"/>
    </w:rPr>
  </w:style>
  <w:style w:type="paragraph" w:customStyle="1" w:styleId="N2">
    <w:name w:val="_N2"/>
    <w:basedOn w:val="N1"/>
    <w:link w:val="N2Char"/>
    <w:qFormat/>
    <w:rsid w:val="00D118E1"/>
    <w:pPr>
      <w:numPr>
        <w:ilvl w:val="1"/>
      </w:numPr>
      <w:spacing w:before="80" w:after="80"/>
      <w:ind w:left="993" w:hanging="567"/>
    </w:pPr>
  </w:style>
  <w:style w:type="character" w:customStyle="1" w:styleId="O1Char">
    <w:name w:val="_O1 Char"/>
    <w:link w:val="O1"/>
    <w:rsid w:val="00C91095"/>
    <w:rPr>
      <w:rFonts w:ascii="Calibri" w:hAnsi="Calibri"/>
      <w:b/>
      <w:bCs/>
      <w:smallCaps/>
      <w:spacing w:val="10"/>
      <w:lang w:eastAsia="en-US"/>
    </w:rPr>
  </w:style>
  <w:style w:type="paragraph" w:customStyle="1" w:styleId="N3">
    <w:name w:val="_N3"/>
    <w:basedOn w:val="N2"/>
    <w:link w:val="N3Char"/>
    <w:qFormat/>
    <w:rsid w:val="009E5D40"/>
    <w:pPr>
      <w:numPr>
        <w:ilvl w:val="2"/>
      </w:numPr>
      <w:ind w:left="1985" w:hanging="851"/>
    </w:pPr>
    <w:rPr>
      <w:sz w:val="20"/>
    </w:rPr>
  </w:style>
  <w:style w:type="character" w:customStyle="1" w:styleId="N2Char">
    <w:name w:val="_N2 Char"/>
    <w:link w:val="N2"/>
    <w:rsid w:val="00D118E1"/>
    <w:rPr>
      <w:rFonts w:ascii="Tahoma" w:hAnsi="Tahoma" w:cs="Arial"/>
      <w:b/>
      <w:bCs/>
      <w:color w:val="7F7F7F" w:themeColor="text1" w:themeTint="80"/>
      <w:spacing w:val="20"/>
      <w:kern w:val="32"/>
      <w:sz w:val="22"/>
      <w:szCs w:val="28"/>
    </w:rPr>
  </w:style>
  <w:style w:type="paragraph" w:customStyle="1" w:styleId="T3">
    <w:name w:val="_T3"/>
    <w:link w:val="T3Char"/>
    <w:qFormat/>
    <w:rsid w:val="009E5D40"/>
    <w:pPr>
      <w:spacing w:before="120"/>
      <w:ind w:left="1985"/>
    </w:pPr>
    <w:rPr>
      <w:rFonts w:ascii="Tahoma" w:hAnsi="Tahoma"/>
      <w:lang w:eastAsia="en-US"/>
    </w:rPr>
  </w:style>
  <w:style w:type="character" w:customStyle="1" w:styleId="N3Char">
    <w:name w:val="_N3 Char"/>
    <w:link w:val="N3"/>
    <w:rsid w:val="009E5D40"/>
    <w:rPr>
      <w:rFonts w:ascii="Tahoma" w:hAnsi="Tahoma" w:cs="Arial"/>
      <w:b/>
      <w:bCs/>
      <w:color w:val="7F7F7F" w:themeColor="text1" w:themeTint="80"/>
      <w:spacing w:val="20"/>
      <w:kern w:val="32"/>
      <w:szCs w:val="28"/>
    </w:rPr>
  </w:style>
  <w:style w:type="paragraph" w:customStyle="1" w:styleId="N4">
    <w:name w:val="_N4"/>
    <w:basedOn w:val="N3"/>
    <w:link w:val="N4Char"/>
    <w:qFormat/>
    <w:rsid w:val="00D26404"/>
    <w:pPr>
      <w:numPr>
        <w:ilvl w:val="3"/>
      </w:numPr>
      <w:ind w:left="3119" w:hanging="1134"/>
    </w:pPr>
  </w:style>
  <w:style w:type="character" w:customStyle="1" w:styleId="T3Char">
    <w:name w:val="_T3 Char"/>
    <w:link w:val="T3"/>
    <w:rsid w:val="009E5D40"/>
    <w:rPr>
      <w:rFonts w:ascii="Tahoma" w:hAnsi="Tahoma"/>
      <w:lang w:eastAsia="en-US"/>
    </w:rPr>
  </w:style>
  <w:style w:type="paragraph" w:customStyle="1" w:styleId="T4">
    <w:name w:val="_T4"/>
    <w:link w:val="T4Char"/>
    <w:qFormat/>
    <w:rsid w:val="00DF4F67"/>
    <w:pPr>
      <w:ind w:left="2552"/>
    </w:pPr>
    <w:rPr>
      <w:rFonts w:ascii="Tahoma" w:hAnsi="Tahoma"/>
      <w:lang w:eastAsia="en-US"/>
    </w:rPr>
  </w:style>
  <w:style w:type="character" w:customStyle="1" w:styleId="N4Char">
    <w:name w:val="_N4 Char"/>
    <w:link w:val="N4"/>
    <w:rsid w:val="00D26404"/>
    <w:rPr>
      <w:rFonts w:ascii="Tahoma" w:hAnsi="Tahoma" w:cs="Arial"/>
      <w:b/>
      <w:bCs/>
      <w:color w:val="7F7F7F" w:themeColor="text1" w:themeTint="80"/>
      <w:spacing w:val="20"/>
      <w:kern w:val="32"/>
      <w:szCs w:val="28"/>
    </w:rPr>
  </w:style>
  <w:style w:type="character" w:customStyle="1" w:styleId="T4Char">
    <w:name w:val="_T4 Char"/>
    <w:link w:val="T4"/>
    <w:rsid w:val="00DF4F67"/>
    <w:rPr>
      <w:rFonts w:ascii="Tahoma" w:hAnsi="Tahoma"/>
      <w:lang w:eastAsia="en-US"/>
    </w:rPr>
  </w:style>
  <w:style w:type="paragraph" w:customStyle="1" w:styleId="tabl1">
    <w:name w:val="_tabl1"/>
    <w:basedOn w:val="T1"/>
    <w:link w:val="tabl1Char"/>
    <w:qFormat/>
    <w:rsid w:val="00535189"/>
    <w:pPr>
      <w:ind w:left="0"/>
    </w:pPr>
    <w:rPr>
      <w:sz w:val="18"/>
    </w:rPr>
  </w:style>
  <w:style w:type="character" w:customStyle="1" w:styleId="tabl1Char">
    <w:name w:val="_tabl1 Char"/>
    <w:link w:val="tabl1"/>
    <w:rsid w:val="00535189"/>
    <w:rPr>
      <w:rFonts w:ascii="Tahoma" w:hAnsi="Tahoma"/>
      <w:color w:val="7F7F7F"/>
      <w:sz w:val="18"/>
      <w:lang w:eastAsia="en-US"/>
    </w:rPr>
  </w:style>
  <w:style w:type="paragraph" w:customStyle="1" w:styleId="Kruzic1">
    <w:name w:val="__Kruzic1"/>
    <w:basedOn w:val="T1"/>
    <w:link w:val="Kruzic1Char"/>
    <w:rsid w:val="00630E16"/>
    <w:pPr>
      <w:numPr>
        <w:numId w:val="7"/>
      </w:numPr>
      <w:ind w:left="993" w:hanging="284"/>
    </w:pPr>
  </w:style>
  <w:style w:type="character" w:customStyle="1" w:styleId="Kruzic1Char">
    <w:name w:val="__Kruzic1 Char"/>
    <w:basedOn w:val="T1Char"/>
    <w:link w:val="Kruzic1"/>
    <w:rsid w:val="00630E16"/>
    <w:rPr>
      <w:rFonts w:ascii="Tahoma" w:hAnsi="Tahoma"/>
      <w:noProof/>
      <w:lang w:eastAsia="en-US"/>
    </w:rPr>
  </w:style>
  <w:style w:type="paragraph" w:customStyle="1" w:styleId="-1">
    <w:name w:val="_-1"/>
    <w:basedOn w:val="T1"/>
    <w:link w:val="-1Char"/>
    <w:qFormat/>
    <w:rsid w:val="00233C96"/>
    <w:pPr>
      <w:numPr>
        <w:numId w:val="8"/>
      </w:numPr>
      <w:spacing w:before="60"/>
      <w:ind w:left="993" w:hanging="284"/>
    </w:pPr>
  </w:style>
  <w:style w:type="character" w:customStyle="1" w:styleId="-1Char">
    <w:name w:val="_-1 Char"/>
    <w:basedOn w:val="Kruzic1Char"/>
    <w:link w:val="-1"/>
    <w:rsid w:val="00233C96"/>
    <w:rPr>
      <w:rFonts w:ascii="Tahoma" w:hAnsi="Tahoma"/>
      <w:noProof/>
      <w:lang w:eastAsia="en-US"/>
    </w:rPr>
  </w:style>
  <w:style w:type="paragraph" w:customStyle="1" w:styleId="KruzicO2">
    <w:name w:val="_KruzicO2"/>
    <w:basedOn w:val="Kruzic1"/>
    <w:link w:val="KruzicO2Char"/>
    <w:rsid w:val="00630E16"/>
    <w:pPr>
      <w:ind w:left="1701"/>
    </w:pPr>
  </w:style>
  <w:style w:type="paragraph" w:customStyle="1" w:styleId="Kruzic2">
    <w:name w:val="__Kruzic2"/>
    <w:basedOn w:val="T2"/>
    <w:link w:val="Kruzic2Char"/>
    <w:rsid w:val="00AC08EC"/>
    <w:pPr>
      <w:numPr>
        <w:numId w:val="10"/>
      </w:numPr>
    </w:pPr>
  </w:style>
  <w:style w:type="character" w:customStyle="1" w:styleId="KruzicO2Char">
    <w:name w:val="_KruzicO2 Char"/>
    <w:basedOn w:val="Kruzic1Char"/>
    <w:link w:val="KruzicO2"/>
    <w:rsid w:val="00630E16"/>
    <w:rPr>
      <w:rFonts w:ascii="Tahoma" w:hAnsi="Tahoma"/>
      <w:noProof/>
      <w:lang w:eastAsia="en-US"/>
    </w:rPr>
  </w:style>
  <w:style w:type="paragraph" w:customStyle="1" w:styleId="-2">
    <w:name w:val="_-2"/>
    <w:basedOn w:val="T2"/>
    <w:link w:val="-2Char"/>
    <w:qFormat/>
    <w:rsid w:val="003223E2"/>
    <w:pPr>
      <w:numPr>
        <w:numId w:val="9"/>
      </w:numPr>
      <w:ind w:left="1276" w:hanging="283"/>
    </w:pPr>
  </w:style>
  <w:style w:type="character" w:customStyle="1" w:styleId="Kruzic2Char">
    <w:name w:val="__Kruzic2 Char"/>
    <w:basedOn w:val="KruzicO2Char"/>
    <w:link w:val="Kruzic2"/>
    <w:rsid w:val="00AC08EC"/>
    <w:rPr>
      <w:rFonts w:ascii="Tahoma" w:hAnsi="Tahoma"/>
      <w:noProof/>
      <w:lang w:eastAsia="en-US"/>
    </w:rPr>
  </w:style>
  <w:style w:type="paragraph" w:customStyle="1" w:styleId="T0">
    <w:name w:val="_T0"/>
    <w:link w:val="T0Char"/>
    <w:qFormat/>
    <w:rsid w:val="0037393C"/>
    <w:pPr>
      <w:spacing w:before="120"/>
    </w:pPr>
    <w:rPr>
      <w:rFonts w:ascii="Tahoma" w:hAnsi="Tahoma"/>
      <w:lang w:eastAsia="en-US"/>
    </w:rPr>
  </w:style>
  <w:style w:type="character" w:customStyle="1" w:styleId="-2Char">
    <w:name w:val="_-2 Char"/>
    <w:basedOn w:val="-1Char"/>
    <w:link w:val="-2"/>
    <w:rsid w:val="003223E2"/>
    <w:rPr>
      <w:rFonts w:ascii="Tahoma" w:hAnsi="Tahoma"/>
      <w:noProof/>
      <w:lang w:eastAsia="en-US"/>
    </w:rPr>
  </w:style>
  <w:style w:type="character" w:customStyle="1" w:styleId="T0Char">
    <w:name w:val="_T0 Char"/>
    <w:basedOn w:val="T1Char"/>
    <w:link w:val="T0"/>
    <w:rsid w:val="0037393C"/>
    <w:rPr>
      <w:rFonts w:ascii="Tahoma" w:hAnsi="Tahoma"/>
      <w:noProof/>
      <w:lang w:eastAsia="en-US"/>
    </w:rPr>
  </w:style>
  <w:style w:type="paragraph" w:customStyle="1" w:styleId="-0">
    <w:name w:val="_-0"/>
    <w:basedOn w:val="T0"/>
    <w:link w:val="-0Char"/>
    <w:qFormat/>
    <w:rsid w:val="008B3BBD"/>
    <w:pPr>
      <w:numPr>
        <w:numId w:val="11"/>
      </w:numPr>
      <w:ind w:left="284" w:hanging="284"/>
    </w:pPr>
  </w:style>
  <w:style w:type="character" w:customStyle="1" w:styleId="-0Char">
    <w:name w:val="_-0 Char"/>
    <w:basedOn w:val="-1Char"/>
    <w:link w:val="-0"/>
    <w:rsid w:val="008B3BBD"/>
    <w:rPr>
      <w:rFonts w:ascii="Tahoma" w:hAnsi="Tahoma"/>
      <w:noProof/>
      <w:lang w:eastAsia="en-US"/>
    </w:rPr>
  </w:style>
  <w:style w:type="paragraph" w:customStyle="1" w:styleId="-3">
    <w:name w:val="_-3"/>
    <w:basedOn w:val="-2"/>
    <w:link w:val="-3Char"/>
    <w:qFormat/>
    <w:rsid w:val="00C314CB"/>
    <w:pPr>
      <w:ind w:left="2268"/>
    </w:pPr>
  </w:style>
  <w:style w:type="character" w:customStyle="1" w:styleId="-3Char">
    <w:name w:val="_-3 Char"/>
    <w:basedOn w:val="-2Char"/>
    <w:link w:val="-3"/>
    <w:rsid w:val="00C314CB"/>
    <w:rPr>
      <w:rFonts w:ascii="Tahoma" w:hAnsi="Tahoma"/>
      <w:noProof/>
      <w:lang w:eastAsia="en-US"/>
    </w:rPr>
  </w:style>
  <w:style w:type="paragraph" w:customStyle="1" w:styleId="-4">
    <w:name w:val="_-4"/>
    <w:basedOn w:val="-3"/>
    <w:link w:val="-4Char"/>
    <w:qFormat/>
    <w:rsid w:val="00C314CB"/>
    <w:pPr>
      <w:ind w:left="2836" w:hanging="284"/>
    </w:pPr>
  </w:style>
  <w:style w:type="paragraph" w:customStyle="1" w:styleId="O0">
    <w:name w:val="_O0"/>
    <w:link w:val="O0Char"/>
    <w:qFormat/>
    <w:rsid w:val="00C91095"/>
    <w:rPr>
      <w:rFonts w:ascii="Calibri" w:hAnsi="Calibri"/>
      <w:b/>
      <w:bCs/>
      <w:smallCaps/>
      <w:spacing w:val="10"/>
      <w:lang w:eastAsia="en-US"/>
    </w:rPr>
  </w:style>
  <w:style w:type="character" w:customStyle="1" w:styleId="-4Char">
    <w:name w:val="_-4 Char"/>
    <w:basedOn w:val="-3Char"/>
    <w:link w:val="-4"/>
    <w:rsid w:val="00C314CB"/>
    <w:rPr>
      <w:rFonts w:ascii="Tahoma" w:hAnsi="Tahoma"/>
      <w:noProof/>
      <w:lang w:eastAsia="en-US"/>
    </w:rPr>
  </w:style>
  <w:style w:type="paragraph" w:customStyle="1" w:styleId="O2">
    <w:name w:val="_O2"/>
    <w:basedOn w:val="O1"/>
    <w:link w:val="O2Char"/>
    <w:qFormat/>
    <w:rsid w:val="00C91095"/>
    <w:pPr>
      <w:ind w:left="1134"/>
    </w:pPr>
  </w:style>
  <w:style w:type="character" w:customStyle="1" w:styleId="O0Char">
    <w:name w:val="_O0 Char"/>
    <w:basedOn w:val="O1Char"/>
    <w:link w:val="O0"/>
    <w:rsid w:val="00C91095"/>
    <w:rPr>
      <w:rFonts w:ascii="Calibri" w:hAnsi="Calibri"/>
      <w:b/>
      <w:bCs/>
      <w:smallCaps/>
      <w:spacing w:val="10"/>
      <w:lang w:eastAsia="en-US"/>
    </w:rPr>
  </w:style>
  <w:style w:type="paragraph" w:customStyle="1" w:styleId="O3">
    <w:name w:val="_O3"/>
    <w:basedOn w:val="O2"/>
    <w:link w:val="O3Char"/>
    <w:qFormat/>
    <w:rsid w:val="00C91095"/>
    <w:pPr>
      <w:ind w:left="1985"/>
    </w:pPr>
  </w:style>
  <w:style w:type="character" w:customStyle="1" w:styleId="O2Char">
    <w:name w:val="_O2 Char"/>
    <w:basedOn w:val="O1Char"/>
    <w:link w:val="O2"/>
    <w:rsid w:val="00C91095"/>
    <w:rPr>
      <w:rFonts w:ascii="Calibri" w:hAnsi="Calibri"/>
      <w:b/>
      <w:bCs/>
      <w:smallCaps/>
      <w:spacing w:val="10"/>
      <w:lang w:eastAsia="en-US"/>
    </w:rPr>
  </w:style>
  <w:style w:type="paragraph" w:customStyle="1" w:styleId="O4">
    <w:name w:val="_O4"/>
    <w:basedOn w:val="O3"/>
    <w:link w:val="O4Char"/>
    <w:qFormat/>
    <w:rsid w:val="00C91095"/>
    <w:pPr>
      <w:ind w:left="2552"/>
    </w:pPr>
  </w:style>
  <w:style w:type="character" w:customStyle="1" w:styleId="O3Char">
    <w:name w:val="_O3 Char"/>
    <w:basedOn w:val="O2Char"/>
    <w:link w:val="O3"/>
    <w:rsid w:val="00C91095"/>
    <w:rPr>
      <w:rFonts w:ascii="Calibri" w:hAnsi="Calibri"/>
      <w:b/>
      <w:bCs/>
      <w:smallCaps/>
      <w:spacing w:val="10"/>
      <w:lang w:eastAsia="en-US"/>
    </w:rPr>
  </w:style>
  <w:style w:type="character" w:customStyle="1" w:styleId="O4Char">
    <w:name w:val="_O4 Char"/>
    <w:basedOn w:val="O3Char"/>
    <w:link w:val="O4"/>
    <w:rsid w:val="00C91095"/>
    <w:rPr>
      <w:rFonts w:ascii="Calibri" w:hAnsi="Calibri"/>
      <w:b/>
      <w:bCs/>
      <w:smallCaps/>
      <w:spacing w:val="10"/>
      <w:lang w:eastAsia="en-US"/>
    </w:rPr>
  </w:style>
  <w:style w:type="paragraph" w:customStyle="1" w:styleId="Tockica2">
    <w:name w:val="__Tockica2"/>
    <w:basedOn w:val="Normal"/>
    <w:link w:val="Tockica2Char"/>
    <w:rsid w:val="00C44FB9"/>
    <w:pPr>
      <w:spacing w:before="120"/>
      <w:ind w:left="1417" w:hanging="283"/>
    </w:pPr>
    <w:rPr>
      <w:rFonts w:ascii="Tahoma" w:hAnsi="Tahoma"/>
      <w:sz w:val="20"/>
      <w:szCs w:val="20"/>
      <w:lang w:eastAsia="en-US"/>
    </w:rPr>
  </w:style>
  <w:style w:type="character" w:customStyle="1" w:styleId="Tockica2Char">
    <w:name w:val="__Tockica2 Char"/>
    <w:basedOn w:val="DefaultParagraphFont"/>
    <w:link w:val="Tockica2"/>
    <w:rsid w:val="00C44FB9"/>
    <w:rPr>
      <w:rFonts w:ascii="Tahoma" w:hAnsi="Tahoma"/>
      <w:lang w:eastAsia="en-US"/>
    </w:rPr>
  </w:style>
  <w:style w:type="character" w:customStyle="1" w:styleId="HeaderChar">
    <w:name w:val="Header Char"/>
    <w:basedOn w:val="DefaultParagraphFont"/>
    <w:link w:val="Header"/>
    <w:uiPriority w:val="99"/>
    <w:rsid w:val="008A5719"/>
    <w:rPr>
      <w:rFonts w:ascii="Arial" w:hAnsi="Arial"/>
      <w:sz w:val="24"/>
      <w:szCs w:val="24"/>
    </w:rPr>
  </w:style>
  <w:style w:type="character" w:customStyle="1" w:styleId="FooterChar">
    <w:name w:val="Footer Char"/>
    <w:basedOn w:val="DefaultParagraphFont"/>
    <w:link w:val="Footer"/>
    <w:uiPriority w:val="99"/>
    <w:rsid w:val="00D247D1"/>
    <w:rPr>
      <w:rFonts w:ascii="Arial" w:hAnsi="Arial"/>
      <w:sz w:val="24"/>
      <w:szCs w:val="24"/>
    </w:rPr>
  </w:style>
  <w:style w:type="paragraph" w:customStyle="1" w:styleId="ImePrezime">
    <w:name w:val="Ime Prezime"/>
    <w:basedOn w:val="T0"/>
    <w:qFormat/>
    <w:rsid w:val="00106D91"/>
    <w:pPr>
      <w:tabs>
        <w:tab w:val="left" w:pos="2790"/>
      </w:tabs>
    </w:pPr>
    <w:rPr>
      <w:rFonts w:cs="Tahoma"/>
      <w:b/>
      <w:color w:val="5A5A5A"/>
    </w:rPr>
  </w:style>
  <w:style w:type="paragraph" w:customStyle="1" w:styleId="UgoClanak">
    <w:name w:val="Ugo_Clanak"/>
    <w:basedOn w:val="Normal"/>
    <w:next w:val="T1"/>
    <w:link w:val="UgoClanakChar"/>
    <w:qFormat/>
    <w:rsid w:val="00106D91"/>
    <w:pPr>
      <w:numPr>
        <w:numId w:val="12"/>
      </w:numPr>
      <w:spacing w:before="120" w:after="120"/>
      <w:ind w:left="0" w:hanging="11"/>
    </w:pPr>
    <w:rPr>
      <w:rFonts w:ascii="Tahoma" w:hAnsi="Tahoma" w:cs="Tahoma"/>
      <w:b/>
      <w:color w:val="5A5A5A"/>
      <w:sz w:val="22"/>
      <w:szCs w:val="22"/>
      <w:lang w:val="en-GB" w:eastAsia="en-US"/>
    </w:rPr>
  </w:style>
  <w:style w:type="paragraph" w:customStyle="1" w:styleId="UgoStavak">
    <w:name w:val="Ugo_Stavak"/>
    <w:basedOn w:val="T1"/>
    <w:link w:val="UgoStavakChar"/>
    <w:qFormat/>
    <w:rsid w:val="00B522C0"/>
    <w:pPr>
      <w:numPr>
        <w:ilvl w:val="1"/>
        <w:numId w:val="12"/>
      </w:numPr>
      <w:ind w:left="510" w:hanging="510"/>
    </w:pPr>
    <w:rPr>
      <w:rFonts w:cs="Tahoma"/>
      <w:color w:val="000000" w:themeColor="text1"/>
      <w:sz w:val="22"/>
      <w:szCs w:val="24"/>
      <w:lang w:val="en-GB"/>
    </w:rPr>
  </w:style>
  <w:style w:type="character" w:customStyle="1" w:styleId="UgoClanakChar">
    <w:name w:val="Ugo_Clanak Char"/>
    <w:basedOn w:val="DefaultParagraphFont"/>
    <w:link w:val="UgoClanak"/>
    <w:rsid w:val="00106D91"/>
    <w:rPr>
      <w:rFonts w:ascii="Tahoma" w:hAnsi="Tahoma" w:cs="Tahoma"/>
      <w:b/>
      <w:color w:val="5A5A5A"/>
      <w:sz w:val="22"/>
      <w:szCs w:val="22"/>
      <w:lang w:val="en-GB" w:eastAsia="en-US"/>
    </w:rPr>
  </w:style>
  <w:style w:type="character" w:customStyle="1" w:styleId="UgoStavakChar">
    <w:name w:val="Ugo_Stavak Char"/>
    <w:basedOn w:val="UgoClanakChar"/>
    <w:link w:val="UgoStavak"/>
    <w:rsid w:val="00B522C0"/>
    <w:rPr>
      <w:rFonts w:ascii="Tahoma" w:hAnsi="Tahoma" w:cs="Tahoma"/>
      <w:b w:val="0"/>
      <w:noProof/>
      <w:color w:val="000000" w:themeColor="text1"/>
      <w:sz w:val="22"/>
      <w:szCs w:val="24"/>
      <w:lang w:val="en-GB" w:eastAsia="en-US"/>
    </w:rPr>
  </w:style>
  <w:style w:type="paragraph" w:customStyle="1" w:styleId="ENUgoArticle">
    <w:name w:val="EN_Ugo_Article"/>
    <w:basedOn w:val="UgoClanak"/>
    <w:link w:val="ENUgoArticleChar"/>
    <w:qFormat/>
    <w:rsid w:val="00B522C0"/>
    <w:pPr>
      <w:numPr>
        <w:numId w:val="14"/>
      </w:numPr>
      <w:ind w:left="0" w:hanging="11"/>
    </w:pPr>
    <w:rPr>
      <w:color w:val="595959" w:themeColor="text1" w:themeTint="A6"/>
      <w:lang w:val="de-DE"/>
    </w:rPr>
  </w:style>
  <w:style w:type="numbering" w:customStyle="1" w:styleId="Stil1">
    <w:name w:val="Stil1"/>
    <w:uiPriority w:val="99"/>
    <w:rsid w:val="00B522C0"/>
    <w:pPr>
      <w:numPr>
        <w:numId w:val="13"/>
      </w:numPr>
    </w:pPr>
  </w:style>
  <w:style w:type="character" w:customStyle="1" w:styleId="ENUgoArticleChar">
    <w:name w:val="EN_Ugo_Article Char"/>
    <w:basedOn w:val="UgoClanakChar"/>
    <w:link w:val="ENUgoArticle"/>
    <w:rsid w:val="00B522C0"/>
    <w:rPr>
      <w:rFonts w:ascii="Tahoma" w:hAnsi="Tahoma" w:cs="Tahoma"/>
      <w:b/>
      <w:color w:val="595959" w:themeColor="text1" w:themeTint="A6"/>
      <w:sz w:val="22"/>
      <w:szCs w:val="22"/>
      <w:lang w:val="de-DE" w:eastAsia="en-US"/>
    </w:rPr>
  </w:style>
  <w:style w:type="paragraph" w:customStyle="1" w:styleId="ENUgoStavak">
    <w:name w:val="EN_UgoStavak"/>
    <w:basedOn w:val="ENUgoArticle"/>
    <w:link w:val="ENUgoStavakChar"/>
    <w:autoRedefine/>
    <w:qFormat/>
    <w:rsid w:val="00B522C0"/>
    <w:pPr>
      <w:numPr>
        <w:ilvl w:val="1"/>
      </w:numPr>
      <w:ind w:left="544" w:hanging="567"/>
    </w:pPr>
    <w:rPr>
      <w:b w:val="0"/>
    </w:rPr>
  </w:style>
  <w:style w:type="character" w:customStyle="1" w:styleId="ENUgoStavakChar">
    <w:name w:val="EN_UgoStavak Char"/>
    <w:basedOn w:val="ENUgoArticleChar"/>
    <w:link w:val="ENUgoStavak"/>
    <w:rsid w:val="00B522C0"/>
    <w:rPr>
      <w:rFonts w:ascii="Tahoma" w:hAnsi="Tahoma" w:cs="Tahoma"/>
      <w:b w:val="0"/>
      <w:color w:val="595959" w:themeColor="text1" w:themeTint="A6"/>
      <w:sz w:val="22"/>
      <w:szCs w:val="22"/>
      <w:lang w:val="de-DE" w:eastAsia="en-US"/>
    </w:rPr>
  </w:style>
  <w:style w:type="paragraph" w:styleId="TOC5">
    <w:name w:val="toc 5"/>
    <w:basedOn w:val="Normal"/>
    <w:next w:val="Normal"/>
    <w:autoRedefine/>
    <w:uiPriority w:val="39"/>
    <w:rsid w:val="007D3B4A"/>
    <w:pPr>
      <w:spacing w:after="100"/>
      <w:ind w:left="960"/>
    </w:pPr>
  </w:style>
  <w:style w:type="paragraph" w:styleId="TOC7">
    <w:name w:val="toc 7"/>
    <w:basedOn w:val="Normal"/>
    <w:next w:val="Normal"/>
    <w:autoRedefine/>
    <w:uiPriority w:val="39"/>
    <w:unhideWhenUsed/>
    <w:rsid w:val="007D3B4A"/>
    <w:pPr>
      <w:spacing w:after="100"/>
      <w:ind w:left="1440"/>
    </w:pPr>
  </w:style>
  <w:style w:type="table" w:styleId="TableGrid8">
    <w:name w:val="Table Grid 8"/>
    <w:basedOn w:val="TableNormal"/>
    <w:semiHidden/>
    <w:unhideWhenUsed/>
    <w:rsid w:val="008A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Reetkatablice81">
    <w:name w:val="Rešetka tablice 81"/>
    <w:basedOn w:val="TableNormal"/>
    <w:next w:val="TableGrid8"/>
    <w:rsid w:val="008A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595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9260">
      <w:bodyDiv w:val="1"/>
      <w:marLeft w:val="0"/>
      <w:marRight w:val="0"/>
      <w:marTop w:val="0"/>
      <w:marBottom w:val="0"/>
      <w:divBdr>
        <w:top w:val="none" w:sz="0" w:space="0" w:color="auto"/>
        <w:left w:val="none" w:sz="0" w:space="0" w:color="auto"/>
        <w:bottom w:val="none" w:sz="0" w:space="0" w:color="auto"/>
        <w:right w:val="none" w:sz="0" w:space="0" w:color="auto"/>
      </w:divBdr>
    </w:div>
    <w:div w:id="971247253">
      <w:bodyDiv w:val="1"/>
      <w:marLeft w:val="0"/>
      <w:marRight w:val="0"/>
      <w:marTop w:val="0"/>
      <w:marBottom w:val="0"/>
      <w:divBdr>
        <w:top w:val="none" w:sz="0" w:space="0" w:color="auto"/>
        <w:left w:val="none" w:sz="0" w:space="0" w:color="auto"/>
        <w:bottom w:val="none" w:sz="0" w:space="0" w:color="auto"/>
        <w:right w:val="none" w:sz="0" w:space="0" w:color="auto"/>
      </w:divBdr>
    </w:div>
    <w:div w:id="1515193097">
      <w:bodyDiv w:val="1"/>
      <w:marLeft w:val="0"/>
      <w:marRight w:val="0"/>
      <w:marTop w:val="0"/>
      <w:marBottom w:val="0"/>
      <w:divBdr>
        <w:top w:val="none" w:sz="0" w:space="0" w:color="auto"/>
        <w:left w:val="none" w:sz="0" w:space="0" w:color="auto"/>
        <w:bottom w:val="none" w:sz="0" w:space="0" w:color="auto"/>
        <w:right w:val="none" w:sz="0" w:space="0" w:color="auto"/>
      </w:divBdr>
    </w:div>
    <w:div w:id="17356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uric.hr/jamstvo-o85?lang=hr" TargetMode="External"/><Relationship Id="rId4" Type="http://schemas.openxmlformats.org/officeDocument/2006/relationships/styles" Target="styles.xml"/><Relationship Id="rId9" Type="http://schemas.openxmlformats.org/officeDocument/2006/relationships/hyperlink" Target="https://www.puric.hr/dokument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1904A5-C2A9-4534-BC9A-8698AB57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2045</Words>
  <Characters>13232</Characters>
  <Application>Microsoft Office Word</Application>
  <DocSecurity>0</DocSecurity>
  <Lines>110</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RADNA UPUTA</vt:lpstr>
      <vt:lpstr>RADNA UPUTA</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RADNA UPUTA</dc:title>
  <dc:subject>RU (.....), ime</dc:subject>
  <dc:creator>ISO 9001:2008</dc:creator>
  <cp:lastModifiedBy>Mislav Podnar</cp:lastModifiedBy>
  <cp:revision>2</cp:revision>
  <cp:lastPrinted>2022-01-05T10:17:00Z</cp:lastPrinted>
  <dcterms:created xsi:type="dcterms:W3CDTF">2023-11-02T13:52:00Z</dcterms:created>
  <dcterms:modified xsi:type="dcterms:W3CDTF">2023-11-02T13:52:00Z</dcterms:modified>
</cp:coreProperties>
</file>